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EA" w:rsidRPr="008A04DA" w:rsidRDefault="00921832" w:rsidP="008A04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4DA">
        <w:rPr>
          <w:rFonts w:ascii="Times New Roman" w:hAnsi="Times New Roman" w:cs="Times New Roman"/>
          <w:b/>
          <w:sz w:val="28"/>
          <w:szCs w:val="28"/>
        </w:rPr>
        <w:t>«Оценка состояния промышленной безопасности на объектах сетей газораспределения и газопотребления Калининградской области на основе результатов осуществления федерального государственного надзора в области промышленной безопасности, сведений об уровне аварийности и травматизма»</w:t>
      </w:r>
    </w:p>
    <w:p w:rsidR="009C00E8" w:rsidRPr="008A04DA" w:rsidRDefault="009C00E8" w:rsidP="002731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04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1832" w:rsidRPr="008A04DA" w:rsidRDefault="00921832" w:rsidP="008A04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194" w:rsidRPr="008A04DA" w:rsidRDefault="00237194" w:rsidP="0003223F">
      <w:pPr>
        <w:shd w:val="clear" w:color="auto" w:fill="FFFFFF"/>
        <w:spacing w:before="12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Калининградск</w:t>
      </w:r>
      <w:r w:rsidR="00921898" w:rsidRPr="008A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8A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</w:t>
      </w:r>
      <w:r w:rsidR="00921898" w:rsidRPr="008A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A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сам</w:t>
      </w:r>
      <w:r w:rsidR="00921898" w:rsidRPr="008A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западная</w:t>
      </w:r>
      <w:r w:rsidRPr="008A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</w:t>
      </w:r>
      <w:r w:rsidR="00921898" w:rsidRPr="008A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A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России, полностью отделенн</w:t>
      </w:r>
      <w:r w:rsidR="00921898" w:rsidRPr="008A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8A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основной части страны сухопутными и морскими г</w:t>
      </w:r>
      <w:r w:rsidR="00921898" w:rsidRPr="008A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раницами иностранных государств</w:t>
      </w:r>
      <w:r w:rsidR="00032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21898" w:rsidRPr="008A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обеспечивается поставками природного газа по газопроводу «Минск — Вильнюс — Каунас — Калининград».</w:t>
      </w:r>
      <w:r w:rsidR="00921898" w:rsidRPr="008A04DA">
        <w:rPr>
          <w:rFonts w:ascii="Times New Roman" w:hAnsi="Times New Roman" w:cs="Times New Roman"/>
          <w:sz w:val="28"/>
          <w:szCs w:val="28"/>
        </w:rPr>
        <w:t xml:space="preserve"> </w:t>
      </w:r>
      <w:r w:rsidR="00921898" w:rsidRPr="008A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нитка участка газопровода на территории Калининградской области была введена в эксплуатацию в 1985 году.</w:t>
      </w:r>
      <w:r w:rsidR="00921898" w:rsidRPr="008A04DA">
        <w:rPr>
          <w:rFonts w:ascii="Times New Roman" w:hAnsi="Times New Roman" w:cs="Times New Roman"/>
          <w:sz w:val="28"/>
          <w:szCs w:val="28"/>
        </w:rPr>
        <w:t xml:space="preserve"> </w:t>
      </w:r>
      <w:r w:rsidR="00921898" w:rsidRPr="008A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его приходом началась газификация крупных промпредприятий, ТЭЦ, РТС, заводов, комбинатов, </w:t>
      </w:r>
      <w:r w:rsidR="00A17095" w:rsidRPr="008A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</w:t>
      </w:r>
      <w:r w:rsidR="00A82AE6" w:rsidRPr="008A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="00A17095" w:rsidRPr="008A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ятий коммунально-бытового назначения</w:t>
      </w:r>
      <w:r w:rsidR="00921898" w:rsidRPr="008A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47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выводятся из</w:t>
      </w:r>
      <w:r w:rsidR="00921898" w:rsidRPr="008A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эксплуатации групповы</w:t>
      </w:r>
      <w:r w:rsidR="00C1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21898" w:rsidRPr="008A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резервуарны</w:t>
      </w:r>
      <w:r w:rsidR="00C1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21898" w:rsidRPr="008A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</w:t>
      </w:r>
      <w:r w:rsidR="00C1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="00921898" w:rsidRPr="008A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СУГ</w:t>
      </w:r>
      <w:r w:rsidR="00921898" w:rsidRPr="008A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началось интенсивное строительство систем газораспределения в городах и крупных поселениях области</w:t>
      </w:r>
      <w:r w:rsidR="007E0214" w:rsidRPr="008A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44ED" w:rsidRPr="008A04DA" w:rsidRDefault="007244ED" w:rsidP="008A04DA">
      <w:pPr>
        <w:shd w:val="clear" w:color="auto" w:fill="FFFFFF"/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DA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>Слайд</w:t>
      </w:r>
      <w:r w:rsidRPr="008A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0214" w:rsidRPr="008A04DA" w:rsidRDefault="007E0214" w:rsidP="0003223F">
      <w:pPr>
        <w:shd w:val="clear" w:color="auto" w:fill="FFFFFF"/>
        <w:spacing w:before="12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185985" w:rsidRPr="008A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время в Калининградской области ведется  активная работ</w:t>
      </w:r>
      <w:r w:rsidR="00A82AE6" w:rsidRPr="008A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85985" w:rsidRPr="008A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проектированию и строительству наружных и внутренних систем газоснабжения, автономных котельных, перевод на природный газ теплоисточников</w:t>
      </w:r>
      <w:r w:rsidR="00032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85985" w:rsidRPr="008A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 работавших на твёрдом и жидком топливе.</w:t>
      </w:r>
    </w:p>
    <w:p w:rsidR="007B57FD" w:rsidRPr="008A04DA" w:rsidRDefault="007B57FD" w:rsidP="0003223F">
      <w:pPr>
        <w:shd w:val="clear" w:color="auto" w:fill="FFFFFF"/>
        <w:spacing w:before="120" w:after="240" w:line="240" w:lineRule="auto"/>
        <w:ind w:firstLine="708"/>
        <w:jc w:val="both"/>
        <w:rPr>
          <w:sz w:val="28"/>
          <w:szCs w:val="28"/>
        </w:rPr>
      </w:pPr>
      <w:r w:rsidRPr="008A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Калининградской области имеются также объекты сетей газораспределения и газопотребления</w:t>
      </w:r>
      <w:r w:rsidR="00032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A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использующие в качестве топлива попутно-нефтяной газ</w:t>
      </w:r>
      <w:r w:rsidR="00032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</w:t>
      </w:r>
      <w:r w:rsidRPr="008A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объекты</w:t>
      </w:r>
      <w:r w:rsidR="00032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A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использующие сжиженный углеводородный газ</w:t>
      </w:r>
      <w:r w:rsidR="00032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A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2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A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правило</w:t>
      </w:r>
      <w:r w:rsidR="00032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A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жилые дома¸ объекты коммунально-бытового назначения и некоторые промышленные предприятия.</w:t>
      </w:r>
      <w:r w:rsidRPr="008A04DA">
        <w:rPr>
          <w:sz w:val="28"/>
          <w:szCs w:val="28"/>
        </w:rPr>
        <w:t xml:space="preserve"> </w:t>
      </w:r>
    </w:p>
    <w:p w:rsidR="00B00B7A" w:rsidRPr="008A04DA" w:rsidRDefault="00B00B7A" w:rsidP="0003223F">
      <w:pPr>
        <w:shd w:val="clear" w:color="auto" w:fill="FFFFFF"/>
        <w:spacing w:before="120" w:after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4DA">
        <w:rPr>
          <w:rFonts w:ascii="Times New Roman" w:hAnsi="Times New Roman" w:cs="Times New Roman"/>
          <w:sz w:val="28"/>
          <w:szCs w:val="28"/>
        </w:rPr>
        <w:t>В качестве автомобильного топлива в области также используется Компримированный природный газ</w:t>
      </w:r>
      <w:r w:rsidR="0003223F">
        <w:rPr>
          <w:rFonts w:ascii="Times New Roman" w:hAnsi="Times New Roman" w:cs="Times New Roman"/>
          <w:sz w:val="28"/>
          <w:szCs w:val="28"/>
        </w:rPr>
        <w:t xml:space="preserve">, </w:t>
      </w:r>
      <w:r w:rsidRPr="008A04DA">
        <w:rPr>
          <w:rFonts w:ascii="Times New Roman" w:hAnsi="Times New Roman" w:cs="Times New Roman"/>
          <w:sz w:val="28"/>
          <w:szCs w:val="28"/>
        </w:rPr>
        <w:t>реализуемый через автомобильные газонаполнительные компрессорные станции (АГНКС), и Сжиженный природный газ</w:t>
      </w:r>
      <w:r w:rsidR="0003223F">
        <w:rPr>
          <w:rFonts w:ascii="Times New Roman" w:hAnsi="Times New Roman" w:cs="Times New Roman"/>
          <w:sz w:val="28"/>
          <w:szCs w:val="28"/>
        </w:rPr>
        <w:t xml:space="preserve"> (</w:t>
      </w:r>
      <w:r w:rsidRPr="008A04DA">
        <w:rPr>
          <w:rFonts w:ascii="Times New Roman" w:hAnsi="Times New Roman" w:cs="Times New Roman"/>
          <w:sz w:val="28"/>
          <w:szCs w:val="28"/>
        </w:rPr>
        <w:t>СПГ</w:t>
      </w:r>
      <w:r w:rsidR="0003223F">
        <w:rPr>
          <w:rFonts w:ascii="Times New Roman" w:hAnsi="Times New Roman" w:cs="Times New Roman"/>
          <w:sz w:val="28"/>
          <w:szCs w:val="28"/>
        </w:rPr>
        <w:t xml:space="preserve"> – </w:t>
      </w:r>
      <w:r w:rsidRPr="008A04DA">
        <w:rPr>
          <w:rFonts w:ascii="Times New Roman" w:hAnsi="Times New Roman" w:cs="Times New Roman"/>
          <w:sz w:val="28"/>
          <w:szCs w:val="28"/>
        </w:rPr>
        <w:t>природный газ, охлажден</w:t>
      </w:r>
      <w:r w:rsidR="007E2F2D" w:rsidRPr="008A04DA">
        <w:rPr>
          <w:rFonts w:ascii="Times New Roman" w:hAnsi="Times New Roman" w:cs="Times New Roman"/>
          <w:sz w:val="28"/>
          <w:szCs w:val="28"/>
        </w:rPr>
        <w:t>ный до температуры 162 градуса,</w:t>
      </w:r>
      <w:r w:rsidRPr="008A04DA">
        <w:rPr>
          <w:rFonts w:ascii="Times New Roman" w:hAnsi="Times New Roman" w:cs="Times New Roman"/>
          <w:sz w:val="28"/>
          <w:szCs w:val="28"/>
        </w:rPr>
        <w:t xml:space="preserve"> транспортируется и хранится в крио-емкостях и реализуется потребителям через </w:t>
      </w:r>
      <w:proofErr w:type="spellStart"/>
      <w:r w:rsidRPr="008A04DA">
        <w:rPr>
          <w:rFonts w:ascii="Times New Roman" w:hAnsi="Times New Roman" w:cs="Times New Roman"/>
          <w:sz w:val="28"/>
          <w:szCs w:val="28"/>
        </w:rPr>
        <w:t>криоАЗС</w:t>
      </w:r>
      <w:proofErr w:type="spellEnd"/>
      <w:r w:rsidRPr="008A04DA">
        <w:rPr>
          <w:rFonts w:ascii="Times New Roman" w:hAnsi="Times New Roman" w:cs="Times New Roman"/>
          <w:sz w:val="28"/>
          <w:szCs w:val="28"/>
        </w:rPr>
        <w:t>, на которых транспорт заправля</w:t>
      </w:r>
      <w:r w:rsidR="00744BE2" w:rsidRPr="008A04DA">
        <w:rPr>
          <w:rFonts w:ascii="Times New Roman" w:hAnsi="Times New Roman" w:cs="Times New Roman"/>
          <w:sz w:val="28"/>
          <w:szCs w:val="28"/>
        </w:rPr>
        <w:t>ется</w:t>
      </w:r>
      <w:r w:rsidRPr="008A04DA">
        <w:rPr>
          <w:rFonts w:ascii="Times New Roman" w:hAnsi="Times New Roman" w:cs="Times New Roman"/>
          <w:sz w:val="28"/>
          <w:szCs w:val="28"/>
        </w:rPr>
        <w:t xml:space="preserve"> природным газом в жидком виде</w:t>
      </w:r>
      <w:r w:rsidR="0003223F">
        <w:rPr>
          <w:rFonts w:ascii="Times New Roman" w:hAnsi="Times New Roman" w:cs="Times New Roman"/>
          <w:sz w:val="28"/>
          <w:szCs w:val="28"/>
        </w:rPr>
        <w:t>)</w:t>
      </w:r>
      <w:r w:rsidRPr="008A04DA">
        <w:rPr>
          <w:rFonts w:ascii="Times New Roman" w:hAnsi="Times New Roman" w:cs="Times New Roman"/>
          <w:sz w:val="28"/>
          <w:szCs w:val="28"/>
        </w:rPr>
        <w:t>.</w:t>
      </w:r>
    </w:p>
    <w:p w:rsidR="00843E3E" w:rsidRPr="008A04DA" w:rsidRDefault="00921832" w:rsidP="0003223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4DA">
        <w:rPr>
          <w:rFonts w:ascii="Times New Roman" w:hAnsi="Times New Roman" w:cs="Times New Roman"/>
          <w:sz w:val="28"/>
          <w:szCs w:val="28"/>
        </w:rPr>
        <w:t>В</w:t>
      </w:r>
      <w:r w:rsidR="00843E3E" w:rsidRPr="008A04DA">
        <w:rPr>
          <w:rFonts w:ascii="Times New Roman" w:hAnsi="Times New Roman" w:cs="Times New Roman"/>
          <w:sz w:val="28"/>
          <w:szCs w:val="28"/>
        </w:rPr>
        <w:t xml:space="preserve"> Калининградской области на 01.0</w:t>
      </w:r>
      <w:r w:rsidRPr="008A04DA">
        <w:rPr>
          <w:rFonts w:ascii="Times New Roman" w:hAnsi="Times New Roman" w:cs="Times New Roman"/>
          <w:sz w:val="28"/>
          <w:szCs w:val="28"/>
        </w:rPr>
        <w:t>5</w:t>
      </w:r>
      <w:r w:rsidR="00843E3E" w:rsidRPr="008A04DA">
        <w:rPr>
          <w:rFonts w:ascii="Times New Roman" w:hAnsi="Times New Roman" w:cs="Times New Roman"/>
          <w:sz w:val="28"/>
          <w:szCs w:val="28"/>
        </w:rPr>
        <w:t>.202</w:t>
      </w:r>
      <w:r w:rsidR="006837DB" w:rsidRPr="008A04DA">
        <w:rPr>
          <w:rFonts w:ascii="Times New Roman" w:hAnsi="Times New Roman" w:cs="Times New Roman"/>
          <w:sz w:val="28"/>
          <w:szCs w:val="28"/>
        </w:rPr>
        <w:t>3</w:t>
      </w:r>
      <w:r w:rsidR="00843E3E" w:rsidRPr="008A04DA">
        <w:rPr>
          <w:rFonts w:ascii="Times New Roman" w:hAnsi="Times New Roman" w:cs="Times New Roman"/>
          <w:sz w:val="28"/>
          <w:szCs w:val="28"/>
        </w:rPr>
        <w:t xml:space="preserve"> в государственный реестр опасных производственных объектов внесены </w:t>
      </w:r>
      <w:r w:rsidRPr="008A04DA">
        <w:rPr>
          <w:rFonts w:ascii="Times New Roman" w:hAnsi="Times New Roman" w:cs="Times New Roman"/>
          <w:sz w:val="28"/>
          <w:szCs w:val="28"/>
        </w:rPr>
        <w:t>358</w:t>
      </w:r>
      <w:r w:rsidR="00843E3E" w:rsidRPr="008A04DA">
        <w:rPr>
          <w:rFonts w:ascii="Times New Roman" w:hAnsi="Times New Roman" w:cs="Times New Roman"/>
          <w:sz w:val="28"/>
          <w:szCs w:val="28"/>
        </w:rPr>
        <w:t xml:space="preserve"> </w:t>
      </w:r>
      <w:r w:rsidRPr="008A04DA">
        <w:rPr>
          <w:rFonts w:ascii="Times New Roman" w:hAnsi="Times New Roman" w:cs="Times New Roman"/>
          <w:sz w:val="28"/>
          <w:szCs w:val="28"/>
        </w:rPr>
        <w:t>объектов</w:t>
      </w:r>
      <w:r w:rsidR="00843E3E" w:rsidRPr="008A04DA">
        <w:rPr>
          <w:rFonts w:ascii="Times New Roman" w:hAnsi="Times New Roman" w:cs="Times New Roman"/>
          <w:sz w:val="28"/>
          <w:szCs w:val="28"/>
        </w:rPr>
        <w:t xml:space="preserve"> </w:t>
      </w:r>
      <w:r w:rsidRPr="008A04DA">
        <w:rPr>
          <w:rFonts w:ascii="Times New Roman" w:hAnsi="Times New Roman" w:cs="Times New Roman"/>
          <w:sz w:val="28"/>
          <w:szCs w:val="28"/>
        </w:rPr>
        <w:t xml:space="preserve">сетей газораспределения и газопотребления, </w:t>
      </w:r>
      <w:r w:rsidR="00843E3E" w:rsidRPr="008A04DA">
        <w:rPr>
          <w:rFonts w:ascii="Times New Roman" w:hAnsi="Times New Roman" w:cs="Times New Roman"/>
          <w:sz w:val="28"/>
          <w:szCs w:val="28"/>
        </w:rPr>
        <w:t>из них</w:t>
      </w:r>
      <w:r w:rsidR="0003223F">
        <w:rPr>
          <w:rFonts w:ascii="Times New Roman" w:hAnsi="Times New Roman" w:cs="Times New Roman"/>
          <w:sz w:val="28"/>
          <w:szCs w:val="28"/>
        </w:rPr>
        <w:t>:</w:t>
      </w:r>
      <w:r w:rsidR="00843E3E" w:rsidRPr="008A0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E3E" w:rsidRDefault="00921832" w:rsidP="006D637A">
      <w:pPr>
        <w:pStyle w:val="a7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37A">
        <w:rPr>
          <w:rFonts w:ascii="Times New Roman" w:hAnsi="Times New Roman" w:cs="Times New Roman"/>
          <w:sz w:val="28"/>
          <w:szCs w:val="28"/>
        </w:rPr>
        <w:t>1</w:t>
      </w:r>
      <w:r w:rsidR="00843E3E" w:rsidRPr="006D637A">
        <w:rPr>
          <w:rFonts w:ascii="Times New Roman" w:hAnsi="Times New Roman" w:cs="Times New Roman"/>
          <w:sz w:val="28"/>
          <w:szCs w:val="28"/>
        </w:rPr>
        <w:t xml:space="preserve">3 </w:t>
      </w:r>
      <w:r w:rsidR="000516F6" w:rsidRPr="006D637A">
        <w:rPr>
          <w:rFonts w:ascii="Times New Roman" w:hAnsi="Times New Roman" w:cs="Times New Roman"/>
          <w:sz w:val="28"/>
          <w:szCs w:val="28"/>
        </w:rPr>
        <w:t>опасных производственных объект</w:t>
      </w:r>
      <w:r w:rsidR="0003223F" w:rsidRPr="006D637A">
        <w:rPr>
          <w:rFonts w:ascii="Times New Roman" w:hAnsi="Times New Roman" w:cs="Times New Roman"/>
          <w:sz w:val="28"/>
          <w:szCs w:val="28"/>
        </w:rPr>
        <w:t>ов</w:t>
      </w:r>
      <w:r w:rsidR="000516F6" w:rsidRPr="006D637A">
        <w:rPr>
          <w:rFonts w:ascii="Times New Roman" w:hAnsi="Times New Roman" w:cs="Times New Roman"/>
          <w:sz w:val="28"/>
          <w:szCs w:val="28"/>
        </w:rPr>
        <w:t xml:space="preserve"> высокой опасности</w:t>
      </w:r>
      <w:r w:rsidR="009B21C1" w:rsidRPr="006D637A">
        <w:rPr>
          <w:rFonts w:ascii="Times New Roman" w:hAnsi="Times New Roman" w:cs="Times New Roman"/>
          <w:sz w:val="28"/>
          <w:szCs w:val="28"/>
        </w:rPr>
        <w:t xml:space="preserve"> (II класс опасности)</w:t>
      </w:r>
      <w:r w:rsidR="000516F6" w:rsidRPr="006D637A">
        <w:rPr>
          <w:rFonts w:ascii="Times New Roman" w:hAnsi="Times New Roman" w:cs="Times New Roman"/>
          <w:sz w:val="28"/>
          <w:szCs w:val="28"/>
        </w:rPr>
        <w:t>;</w:t>
      </w:r>
    </w:p>
    <w:p w:rsidR="00843E3E" w:rsidRDefault="00921832" w:rsidP="008A04DA">
      <w:pPr>
        <w:pStyle w:val="a7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37A">
        <w:rPr>
          <w:rFonts w:ascii="Times New Roman" w:hAnsi="Times New Roman" w:cs="Times New Roman"/>
          <w:sz w:val="28"/>
          <w:szCs w:val="28"/>
        </w:rPr>
        <w:lastRenderedPageBreak/>
        <w:t>318</w:t>
      </w:r>
      <w:r w:rsidR="000516F6" w:rsidRPr="006D637A">
        <w:rPr>
          <w:rFonts w:ascii="Times New Roman" w:hAnsi="Times New Roman" w:cs="Times New Roman"/>
          <w:sz w:val="28"/>
          <w:szCs w:val="28"/>
        </w:rPr>
        <w:t xml:space="preserve"> опасных производственных объект</w:t>
      </w:r>
      <w:r w:rsidR="0003223F" w:rsidRPr="006D637A">
        <w:rPr>
          <w:rFonts w:ascii="Times New Roman" w:hAnsi="Times New Roman" w:cs="Times New Roman"/>
          <w:sz w:val="28"/>
          <w:szCs w:val="28"/>
        </w:rPr>
        <w:t>ов</w:t>
      </w:r>
      <w:r w:rsidR="000516F6" w:rsidRPr="006D637A">
        <w:rPr>
          <w:rFonts w:ascii="Times New Roman" w:hAnsi="Times New Roman" w:cs="Times New Roman"/>
          <w:sz w:val="28"/>
          <w:szCs w:val="28"/>
        </w:rPr>
        <w:t xml:space="preserve"> средней опасности</w:t>
      </w:r>
      <w:r w:rsidR="009B21C1" w:rsidRPr="006D637A">
        <w:rPr>
          <w:rFonts w:ascii="Times New Roman" w:hAnsi="Times New Roman" w:cs="Times New Roman"/>
          <w:sz w:val="28"/>
          <w:szCs w:val="28"/>
        </w:rPr>
        <w:t xml:space="preserve"> (III класс опасности)</w:t>
      </w:r>
      <w:r w:rsidR="0003223F" w:rsidRPr="006D637A">
        <w:rPr>
          <w:rFonts w:ascii="Times New Roman" w:hAnsi="Times New Roman" w:cs="Times New Roman"/>
          <w:sz w:val="28"/>
          <w:szCs w:val="28"/>
        </w:rPr>
        <w:t>;</w:t>
      </w:r>
    </w:p>
    <w:p w:rsidR="00843E3E" w:rsidRPr="006D637A" w:rsidRDefault="00921832" w:rsidP="008A04DA">
      <w:pPr>
        <w:pStyle w:val="a7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37A">
        <w:rPr>
          <w:rFonts w:ascii="Times New Roman" w:hAnsi="Times New Roman" w:cs="Times New Roman"/>
          <w:sz w:val="28"/>
          <w:szCs w:val="28"/>
        </w:rPr>
        <w:t>27</w:t>
      </w:r>
      <w:r w:rsidR="000516F6" w:rsidRPr="006D637A">
        <w:rPr>
          <w:rFonts w:ascii="Times New Roman" w:hAnsi="Times New Roman" w:cs="Times New Roman"/>
          <w:sz w:val="28"/>
          <w:szCs w:val="28"/>
        </w:rPr>
        <w:t xml:space="preserve"> опасных производственных объект</w:t>
      </w:r>
      <w:r w:rsidR="0003223F" w:rsidRPr="006D637A">
        <w:rPr>
          <w:rFonts w:ascii="Times New Roman" w:hAnsi="Times New Roman" w:cs="Times New Roman"/>
          <w:sz w:val="28"/>
          <w:szCs w:val="28"/>
        </w:rPr>
        <w:t>ов</w:t>
      </w:r>
      <w:r w:rsidR="000516F6" w:rsidRPr="006D637A">
        <w:rPr>
          <w:rFonts w:ascii="Times New Roman" w:hAnsi="Times New Roman" w:cs="Times New Roman"/>
          <w:sz w:val="28"/>
          <w:szCs w:val="28"/>
        </w:rPr>
        <w:t xml:space="preserve"> низкой опасности</w:t>
      </w:r>
      <w:r w:rsidR="009B21C1" w:rsidRPr="006D637A">
        <w:rPr>
          <w:rFonts w:ascii="Times New Roman" w:hAnsi="Times New Roman" w:cs="Times New Roman"/>
          <w:sz w:val="28"/>
          <w:szCs w:val="28"/>
        </w:rPr>
        <w:t xml:space="preserve"> (IV класс опасности)</w:t>
      </w:r>
      <w:r w:rsidR="0003223F" w:rsidRPr="006D637A">
        <w:rPr>
          <w:rFonts w:ascii="Times New Roman" w:hAnsi="Times New Roman" w:cs="Times New Roman"/>
          <w:sz w:val="28"/>
          <w:szCs w:val="28"/>
        </w:rPr>
        <w:t>.</w:t>
      </w:r>
    </w:p>
    <w:p w:rsidR="000A0752" w:rsidRPr="008A04DA" w:rsidRDefault="00273184" w:rsidP="006D63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0A0752" w:rsidRPr="008A04DA" w:rsidRDefault="000A0752" w:rsidP="008A0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4DA">
        <w:rPr>
          <w:rFonts w:ascii="Times New Roman" w:hAnsi="Times New Roman" w:cs="Times New Roman"/>
          <w:sz w:val="28"/>
          <w:szCs w:val="28"/>
        </w:rPr>
        <w:t>Станция газонаполнительная</w:t>
      </w:r>
      <w:r w:rsidR="00114CFA" w:rsidRPr="008A04DA">
        <w:rPr>
          <w:rFonts w:ascii="Times New Roman" w:hAnsi="Times New Roman" w:cs="Times New Roman"/>
          <w:sz w:val="28"/>
          <w:szCs w:val="28"/>
        </w:rPr>
        <w:t xml:space="preserve"> – 2 </w:t>
      </w:r>
      <w:r w:rsidRPr="008A0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752" w:rsidRPr="008A04DA" w:rsidRDefault="000A0752" w:rsidP="008A0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4DA">
        <w:rPr>
          <w:rFonts w:ascii="Times New Roman" w:hAnsi="Times New Roman" w:cs="Times New Roman"/>
          <w:sz w:val="28"/>
          <w:szCs w:val="28"/>
        </w:rPr>
        <w:t>Станция газозаправочная (автомобильная)</w:t>
      </w:r>
      <w:r w:rsidR="00114CFA" w:rsidRPr="008A04DA">
        <w:rPr>
          <w:rFonts w:ascii="Times New Roman" w:hAnsi="Times New Roman" w:cs="Times New Roman"/>
          <w:sz w:val="28"/>
          <w:szCs w:val="28"/>
        </w:rPr>
        <w:t xml:space="preserve"> </w:t>
      </w:r>
      <w:r w:rsidR="0003223F" w:rsidRPr="008A04DA">
        <w:rPr>
          <w:rFonts w:ascii="Times New Roman" w:hAnsi="Times New Roman" w:cs="Times New Roman"/>
          <w:sz w:val="28"/>
          <w:szCs w:val="28"/>
        </w:rPr>
        <w:t>–</w:t>
      </w:r>
      <w:r w:rsidR="00114CFA" w:rsidRPr="008A04DA"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0A0752" w:rsidRPr="008A04DA" w:rsidRDefault="000A0752" w:rsidP="008A0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4DA">
        <w:rPr>
          <w:rFonts w:ascii="Times New Roman" w:hAnsi="Times New Roman" w:cs="Times New Roman"/>
          <w:sz w:val="28"/>
          <w:szCs w:val="28"/>
        </w:rPr>
        <w:t xml:space="preserve">Установка резервуарная </w:t>
      </w:r>
      <w:r w:rsidR="0003223F" w:rsidRPr="008A04DA">
        <w:rPr>
          <w:rFonts w:ascii="Times New Roman" w:hAnsi="Times New Roman" w:cs="Times New Roman"/>
          <w:sz w:val="28"/>
          <w:szCs w:val="28"/>
        </w:rPr>
        <w:t>–</w:t>
      </w:r>
      <w:r w:rsidR="00114CFA" w:rsidRPr="008A04DA">
        <w:rPr>
          <w:rFonts w:ascii="Times New Roman" w:hAnsi="Times New Roman" w:cs="Times New Roman"/>
          <w:sz w:val="28"/>
          <w:szCs w:val="28"/>
        </w:rPr>
        <w:t xml:space="preserve"> 43</w:t>
      </w:r>
    </w:p>
    <w:p w:rsidR="000A0752" w:rsidRPr="008A04DA" w:rsidRDefault="000A0752" w:rsidP="008A0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4DA">
        <w:rPr>
          <w:rFonts w:ascii="Times New Roman" w:hAnsi="Times New Roman" w:cs="Times New Roman"/>
          <w:sz w:val="28"/>
          <w:szCs w:val="28"/>
        </w:rPr>
        <w:t>Сеть газоснабжения, в том числе межпоселковая</w:t>
      </w:r>
      <w:r w:rsidR="00114CFA" w:rsidRPr="008A04DA">
        <w:rPr>
          <w:rFonts w:ascii="Times New Roman" w:hAnsi="Times New Roman" w:cs="Times New Roman"/>
          <w:sz w:val="28"/>
          <w:szCs w:val="28"/>
        </w:rPr>
        <w:t xml:space="preserve"> </w:t>
      </w:r>
      <w:r w:rsidR="0003223F" w:rsidRPr="008A04DA">
        <w:rPr>
          <w:rFonts w:ascii="Times New Roman" w:hAnsi="Times New Roman" w:cs="Times New Roman"/>
          <w:sz w:val="28"/>
          <w:szCs w:val="28"/>
        </w:rPr>
        <w:t>–</w:t>
      </w:r>
      <w:r w:rsidR="0003223F">
        <w:rPr>
          <w:rFonts w:ascii="Times New Roman" w:hAnsi="Times New Roman" w:cs="Times New Roman"/>
          <w:sz w:val="28"/>
          <w:szCs w:val="28"/>
        </w:rPr>
        <w:t xml:space="preserve"> </w:t>
      </w:r>
      <w:r w:rsidR="00114CFA" w:rsidRPr="008A04DA">
        <w:rPr>
          <w:rFonts w:ascii="Times New Roman" w:hAnsi="Times New Roman" w:cs="Times New Roman"/>
          <w:sz w:val="28"/>
          <w:szCs w:val="28"/>
        </w:rPr>
        <w:t>26</w:t>
      </w:r>
      <w:r w:rsidRPr="008A0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752" w:rsidRPr="008A04DA" w:rsidRDefault="000A0752" w:rsidP="008A0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4DA">
        <w:rPr>
          <w:rFonts w:ascii="Times New Roman" w:hAnsi="Times New Roman" w:cs="Times New Roman"/>
          <w:sz w:val="28"/>
          <w:szCs w:val="28"/>
        </w:rPr>
        <w:t>Сеть газопотребления</w:t>
      </w:r>
      <w:r w:rsidR="00114CFA" w:rsidRPr="008A04DA">
        <w:rPr>
          <w:rFonts w:ascii="Times New Roman" w:hAnsi="Times New Roman" w:cs="Times New Roman"/>
          <w:sz w:val="28"/>
          <w:szCs w:val="28"/>
        </w:rPr>
        <w:t xml:space="preserve"> </w:t>
      </w:r>
      <w:r w:rsidR="0003223F" w:rsidRPr="008A04DA">
        <w:rPr>
          <w:rFonts w:ascii="Times New Roman" w:hAnsi="Times New Roman" w:cs="Times New Roman"/>
          <w:sz w:val="28"/>
          <w:szCs w:val="28"/>
        </w:rPr>
        <w:t>–</w:t>
      </w:r>
      <w:r w:rsidR="00114CFA" w:rsidRPr="008A04DA">
        <w:rPr>
          <w:rFonts w:ascii="Times New Roman" w:hAnsi="Times New Roman" w:cs="Times New Roman"/>
          <w:sz w:val="28"/>
          <w:szCs w:val="28"/>
        </w:rPr>
        <w:t xml:space="preserve"> 23</w:t>
      </w:r>
      <w:r w:rsidR="00DE2060" w:rsidRPr="008A04DA">
        <w:rPr>
          <w:rFonts w:ascii="Times New Roman" w:hAnsi="Times New Roman" w:cs="Times New Roman"/>
          <w:sz w:val="28"/>
          <w:szCs w:val="28"/>
        </w:rPr>
        <w:t>9</w:t>
      </w:r>
      <w:r w:rsidRPr="008A0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752" w:rsidRPr="008A04DA" w:rsidRDefault="000A0752" w:rsidP="008A0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4DA">
        <w:rPr>
          <w:rFonts w:ascii="Times New Roman" w:hAnsi="Times New Roman" w:cs="Times New Roman"/>
          <w:sz w:val="28"/>
          <w:szCs w:val="28"/>
        </w:rPr>
        <w:t>Система теплоснабжения</w:t>
      </w:r>
      <w:r w:rsidR="00114CFA" w:rsidRPr="008A04DA">
        <w:rPr>
          <w:rFonts w:ascii="Times New Roman" w:hAnsi="Times New Roman" w:cs="Times New Roman"/>
          <w:sz w:val="28"/>
          <w:szCs w:val="28"/>
        </w:rPr>
        <w:t xml:space="preserve"> </w:t>
      </w:r>
      <w:r w:rsidR="0003223F" w:rsidRPr="008A04DA">
        <w:rPr>
          <w:rFonts w:ascii="Times New Roman" w:hAnsi="Times New Roman" w:cs="Times New Roman"/>
          <w:sz w:val="28"/>
          <w:szCs w:val="28"/>
        </w:rPr>
        <w:t>–</w:t>
      </w:r>
      <w:r w:rsidR="00114CFA" w:rsidRPr="008A04DA">
        <w:rPr>
          <w:rFonts w:ascii="Times New Roman" w:hAnsi="Times New Roman" w:cs="Times New Roman"/>
          <w:sz w:val="28"/>
          <w:szCs w:val="28"/>
        </w:rPr>
        <w:t xml:space="preserve"> 26</w:t>
      </w:r>
    </w:p>
    <w:p w:rsidR="000A0752" w:rsidRPr="008A04DA" w:rsidRDefault="000A0752" w:rsidP="008A0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4DA">
        <w:rPr>
          <w:rFonts w:ascii="Times New Roman" w:hAnsi="Times New Roman" w:cs="Times New Roman"/>
          <w:sz w:val="28"/>
          <w:szCs w:val="28"/>
        </w:rPr>
        <w:t>Автомобильная газонаполнительная компрессорная станция</w:t>
      </w:r>
      <w:r w:rsidR="00DE2060" w:rsidRPr="008A04DA">
        <w:rPr>
          <w:rFonts w:ascii="Times New Roman" w:hAnsi="Times New Roman" w:cs="Times New Roman"/>
          <w:sz w:val="28"/>
          <w:szCs w:val="28"/>
        </w:rPr>
        <w:t xml:space="preserve"> </w:t>
      </w:r>
      <w:r w:rsidR="0003223F" w:rsidRPr="008A04DA">
        <w:rPr>
          <w:rFonts w:ascii="Times New Roman" w:hAnsi="Times New Roman" w:cs="Times New Roman"/>
          <w:sz w:val="28"/>
          <w:szCs w:val="28"/>
        </w:rPr>
        <w:t>–</w:t>
      </w:r>
      <w:r w:rsidR="00DE2060" w:rsidRPr="008A04DA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B05F08" w:rsidRPr="008A04DA" w:rsidRDefault="00B05F08" w:rsidP="008A0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4DA">
        <w:rPr>
          <w:rFonts w:ascii="Times New Roman" w:hAnsi="Times New Roman" w:cs="Times New Roman"/>
          <w:sz w:val="28"/>
          <w:szCs w:val="28"/>
        </w:rPr>
        <w:t>Общая протяженность наружных газопроводов</w:t>
      </w:r>
      <w:r w:rsidRPr="008A04DA">
        <w:rPr>
          <w:rFonts w:ascii="Times New Roman" w:hAnsi="Times New Roman" w:cs="Times New Roman"/>
          <w:sz w:val="28"/>
          <w:szCs w:val="28"/>
        </w:rPr>
        <w:tab/>
        <w:t>5412,4 км</w:t>
      </w:r>
    </w:p>
    <w:p w:rsidR="000A0752" w:rsidRPr="008A04DA" w:rsidRDefault="00B05F08" w:rsidP="008A0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4DA">
        <w:rPr>
          <w:rFonts w:ascii="Times New Roman" w:hAnsi="Times New Roman" w:cs="Times New Roman"/>
          <w:sz w:val="28"/>
          <w:szCs w:val="28"/>
        </w:rPr>
        <w:t xml:space="preserve">Число поднадзорных ГРП (ГРУ), ШРП                  </w:t>
      </w:r>
      <w:r w:rsidRPr="008A04DA">
        <w:rPr>
          <w:rFonts w:ascii="Times New Roman" w:hAnsi="Times New Roman" w:cs="Times New Roman"/>
          <w:sz w:val="28"/>
          <w:szCs w:val="28"/>
        </w:rPr>
        <w:tab/>
        <w:t>1397</w:t>
      </w:r>
    </w:p>
    <w:p w:rsidR="00B05F08" w:rsidRPr="008A04DA" w:rsidRDefault="00B05F08" w:rsidP="008A0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0A1" w:rsidRPr="008A04DA" w:rsidRDefault="006150A1" w:rsidP="006D63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4DA">
        <w:rPr>
          <w:rFonts w:ascii="Times New Roman" w:hAnsi="Times New Roman" w:cs="Times New Roman"/>
          <w:b/>
          <w:sz w:val="28"/>
          <w:szCs w:val="28"/>
        </w:rPr>
        <w:t xml:space="preserve">Основные показатели деятельности </w:t>
      </w:r>
      <w:r w:rsidR="00425774" w:rsidRPr="008A04DA">
        <w:rPr>
          <w:rFonts w:ascii="Times New Roman" w:hAnsi="Times New Roman" w:cs="Times New Roman"/>
          <w:b/>
          <w:sz w:val="28"/>
          <w:szCs w:val="28"/>
        </w:rPr>
        <w:t>ОПБ по Калининградской области</w:t>
      </w:r>
      <w:r w:rsidRPr="008A04D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8300E7" w:rsidRPr="008A04DA">
        <w:rPr>
          <w:rFonts w:ascii="Times New Roman" w:hAnsi="Times New Roman" w:cs="Times New Roman"/>
          <w:b/>
          <w:sz w:val="28"/>
          <w:szCs w:val="28"/>
        </w:rPr>
        <w:t>объект</w:t>
      </w:r>
      <w:r w:rsidR="00425774" w:rsidRPr="008A04DA">
        <w:rPr>
          <w:rFonts w:ascii="Times New Roman" w:hAnsi="Times New Roman" w:cs="Times New Roman"/>
          <w:b/>
          <w:sz w:val="28"/>
          <w:szCs w:val="28"/>
        </w:rPr>
        <w:t>ах</w:t>
      </w:r>
      <w:r w:rsidR="008300E7" w:rsidRPr="008A04DA">
        <w:rPr>
          <w:rFonts w:ascii="Times New Roman" w:hAnsi="Times New Roman" w:cs="Times New Roman"/>
          <w:b/>
          <w:sz w:val="28"/>
          <w:szCs w:val="28"/>
        </w:rPr>
        <w:t xml:space="preserve"> сетей газораспределения и газопотребления</w:t>
      </w:r>
      <w:r w:rsidRPr="008A04DA">
        <w:rPr>
          <w:rFonts w:ascii="Times New Roman" w:hAnsi="Times New Roman" w:cs="Times New Roman"/>
          <w:b/>
          <w:sz w:val="28"/>
          <w:szCs w:val="28"/>
        </w:rPr>
        <w:t xml:space="preserve"> Калининградской области за 2022 год</w:t>
      </w:r>
      <w:r w:rsidR="000322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0E7" w:rsidRPr="008A04DA">
        <w:rPr>
          <w:rFonts w:ascii="Times New Roman" w:hAnsi="Times New Roman" w:cs="Times New Roman"/>
          <w:b/>
          <w:sz w:val="28"/>
          <w:szCs w:val="28"/>
        </w:rPr>
        <w:t>и 1 квартал 2023 года.</w:t>
      </w:r>
    </w:p>
    <w:p w:rsidR="007244ED" w:rsidRPr="008A04DA" w:rsidRDefault="007244ED" w:rsidP="008A04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7244ED" w:rsidRPr="008A04DA" w:rsidRDefault="007244ED" w:rsidP="008A04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4DA">
        <w:rPr>
          <w:rFonts w:ascii="Times New Roman" w:hAnsi="Times New Roman" w:cs="Times New Roman"/>
          <w:b/>
          <w:sz w:val="28"/>
          <w:szCs w:val="28"/>
          <w:highlight w:val="green"/>
        </w:rPr>
        <w:t>Слайд</w:t>
      </w:r>
      <w:r w:rsidRPr="008A04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50A1" w:rsidRPr="008A04DA" w:rsidRDefault="006150A1" w:rsidP="008A0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403C" w:rsidRPr="008A04DA" w:rsidRDefault="00E3403C" w:rsidP="000322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4DA">
        <w:rPr>
          <w:rFonts w:ascii="Times New Roman" w:hAnsi="Times New Roman" w:cs="Times New Roman"/>
          <w:sz w:val="28"/>
          <w:szCs w:val="28"/>
        </w:rPr>
        <w:t xml:space="preserve">Должностными лицами, осуществляющими контроль и надзор за объектами газораспределения и газопотребления, в отчетном </w:t>
      </w:r>
      <w:proofErr w:type="gramStart"/>
      <w:r w:rsidRPr="008A04DA">
        <w:rPr>
          <w:rFonts w:ascii="Times New Roman" w:hAnsi="Times New Roman" w:cs="Times New Roman"/>
          <w:sz w:val="28"/>
          <w:szCs w:val="28"/>
        </w:rPr>
        <w:t>периоде</w:t>
      </w:r>
      <w:proofErr w:type="gramEnd"/>
      <w:r w:rsidRPr="008A04DA">
        <w:rPr>
          <w:rFonts w:ascii="Times New Roman" w:hAnsi="Times New Roman" w:cs="Times New Roman"/>
          <w:sz w:val="28"/>
          <w:szCs w:val="28"/>
        </w:rPr>
        <w:t xml:space="preserve"> осуществлялась контрольная и надзорн</w:t>
      </w:r>
      <w:r w:rsidR="00425774" w:rsidRPr="008A04DA">
        <w:rPr>
          <w:rFonts w:ascii="Times New Roman" w:hAnsi="Times New Roman" w:cs="Times New Roman"/>
          <w:sz w:val="28"/>
          <w:szCs w:val="28"/>
        </w:rPr>
        <w:t xml:space="preserve">ая деятельность в соответствии </w:t>
      </w:r>
      <w:r w:rsidRPr="008A04DA">
        <w:rPr>
          <w:rFonts w:ascii="Times New Roman" w:hAnsi="Times New Roman" w:cs="Times New Roman"/>
          <w:sz w:val="28"/>
          <w:szCs w:val="28"/>
        </w:rPr>
        <w:t xml:space="preserve">с разработанным планом работ. </w:t>
      </w:r>
    </w:p>
    <w:p w:rsidR="00425774" w:rsidRPr="008A04DA" w:rsidRDefault="00425774" w:rsidP="008A0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774" w:rsidRPr="008A04DA" w:rsidRDefault="00E3403C" w:rsidP="000322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4DA">
        <w:rPr>
          <w:rFonts w:ascii="Times New Roman" w:hAnsi="Times New Roman" w:cs="Times New Roman"/>
          <w:sz w:val="28"/>
          <w:szCs w:val="28"/>
        </w:rPr>
        <w:t>За 12 месяцев 2022 года было проведено 1532 контрольных мероприятия</w:t>
      </w:r>
      <w:r w:rsidR="0003223F">
        <w:rPr>
          <w:rFonts w:ascii="Times New Roman" w:hAnsi="Times New Roman" w:cs="Times New Roman"/>
          <w:sz w:val="28"/>
          <w:szCs w:val="28"/>
        </w:rPr>
        <w:t xml:space="preserve"> </w:t>
      </w:r>
      <w:r w:rsidRPr="008A04DA">
        <w:rPr>
          <w:rFonts w:ascii="Times New Roman" w:hAnsi="Times New Roman" w:cs="Times New Roman"/>
          <w:sz w:val="28"/>
          <w:szCs w:val="28"/>
        </w:rPr>
        <w:t>по надзору за соблюдением требований промышленной безопасности и лицензионных требований при эксплуатации опасных производственных объектов на поднадзорных предприятиях, из них</w:t>
      </w:r>
      <w:r w:rsidR="0003223F">
        <w:rPr>
          <w:rFonts w:ascii="Times New Roman" w:hAnsi="Times New Roman" w:cs="Times New Roman"/>
          <w:sz w:val="28"/>
          <w:szCs w:val="28"/>
        </w:rPr>
        <w:t>:</w:t>
      </w:r>
    </w:p>
    <w:p w:rsidR="00425774" w:rsidRPr="008A04DA" w:rsidRDefault="00E3403C" w:rsidP="008A0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4DA">
        <w:rPr>
          <w:rFonts w:ascii="Times New Roman" w:hAnsi="Times New Roman" w:cs="Times New Roman"/>
          <w:sz w:val="28"/>
          <w:szCs w:val="28"/>
        </w:rPr>
        <w:t xml:space="preserve">6 плановых, </w:t>
      </w:r>
    </w:p>
    <w:p w:rsidR="00425774" w:rsidRPr="008A04DA" w:rsidRDefault="00E3403C" w:rsidP="008A0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4DA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8A04DA">
        <w:rPr>
          <w:rFonts w:ascii="Times New Roman" w:hAnsi="Times New Roman" w:cs="Times New Roman"/>
          <w:sz w:val="28"/>
          <w:szCs w:val="28"/>
        </w:rPr>
        <w:t>внеплановых</w:t>
      </w:r>
      <w:proofErr w:type="gramEnd"/>
      <w:r w:rsidRPr="008A04DA">
        <w:rPr>
          <w:rFonts w:ascii="Times New Roman" w:hAnsi="Times New Roman" w:cs="Times New Roman"/>
          <w:sz w:val="28"/>
          <w:szCs w:val="28"/>
        </w:rPr>
        <w:t xml:space="preserve"> проверки,  </w:t>
      </w:r>
    </w:p>
    <w:p w:rsidR="00425774" w:rsidRPr="008A04DA" w:rsidRDefault="00E3403C" w:rsidP="008A0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4DA">
        <w:rPr>
          <w:rFonts w:ascii="Times New Roman" w:hAnsi="Times New Roman" w:cs="Times New Roman"/>
          <w:sz w:val="28"/>
          <w:szCs w:val="28"/>
        </w:rPr>
        <w:t xml:space="preserve">4 мероприятия в рамках постоянного контроля, </w:t>
      </w:r>
    </w:p>
    <w:p w:rsidR="00425774" w:rsidRPr="008A04DA" w:rsidRDefault="00E3403C" w:rsidP="008A0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4DA">
        <w:rPr>
          <w:rFonts w:ascii="Times New Roman" w:hAnsi="Times New Roman" w:cs="Times New Roman"/>
          <w:sz w:val="28"/>
          <w:szCs w:val="28"/>
        </w:rPr>
        <w:t xml:space="preserve">1520 мероприятий по приемке в эксплуатацию законченных строительством объектов сетей газораспределения и газопотребления. </w:t>
      </w:r>
    </w:p>
    <w:p w:rsidR="00E3403C" w:rsidRPr="008A04DA" w:rsidRDefault="00E3403C" w:rsidP="008A0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4DA">
        <w:rPr>
          <w:rFonts w:ascii="Times New Roman" w:hAnsi="Times New Roman" w:cs="Times New Roman"/>
          <w:sz w:val="28"/>
          <w:szCs w:val="28"/>
        </w:rPr>
        <w:t>21 оценка соответствия лицензиатов/соискателей лицензии.</w:t>
      </w:r>
    </w:p>
    <w:p w:rsidR="00E3403C" w:rsidRPr="008A04DA" w:rsidRDefault="00E3403C" w:rsidP="000322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4DA">
        <w:rPr>
          <w:rFonts w:ascii="Times New Roman" w:hAnsi="Times New Roman" w:cs="Times New Roman"/>
          <w:sz w:val="28"/>
          <w:szCs w:val="28"/>
        </w:rPr>
        <w:t>В ходе плановых и внеплановых проверок выявлено 33 нарушени</w:t>
      </w:r>
      <w:r w:rsidR="00425774" w:rsidRPr="008A04DA">
        <w:rPr>
          <w:rFonts w:ascii="Times New Roman" w:hAnsi="Times New Roman" w:cs="Times New Roman"/>
          <w:sz w:val="28"/>
          <w:szCs w:val="28"/>
        </w:rPr>
        <w:t>я</w:t>
      </w:r>
      <w:r w:rsidRPr="008A04DA">
        <w:rPr>
          <w:rFonts w:ascii="Times New Roman" w:hAnsi="Times New Roman" w:cs="Times New Roman"/>
          <w:sz w:val="28"/>
          <w:szCs w:val="28"/>
        </w:rPr>
        <w:t xml:space="preserve"> (19 – при плановых, 14 – при внеплановых), а также 2514 нарушений в ходе мероприятий по приемке в эксплуатацию законченных строительством</w:t>
      </w:r>
      <w:proofErr w:type="gramEnd"/>
      <w:r w:rsidRPr="008A04DA">
        <w:rPr>
          <w:rFonts w:ascii="Times New Roman" w:hAnsi="Times New Roman" w:cs="Times New Roman"/>
          <w:sz w:val="28"/>
          <w:szCs w:val="28"/>
        </w:rPr>
        <w:t xml:space="preserve"> объектов сетей газораспределения и газопотребления. </w:t>
      </w:r>
    </w:p>
    <w:p w:rsidR="007244ED" w:rsidRPr="008A04DA" w:rsidRDefault="007244ED" w:rsidP="0003223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4DA">
        <w:rPr>
          <w:rFonts w:ascii="Times New Roman" w:hAnsi="Times New Roman" w:cs="Times New Roman"/>
          <w:sz w:val="28"/>
          <w:szCs w:val="28"/>
        </w:rPr>
        <w:t>По результатам рассмотрения дел об административных правонарушениях года применено административных наказаний – 9 административных штрафов на общую сумму 881 тыс. рублей и 6 административных наказани</w:t>
      </w:r>
      <w:r w:rsidR="0003223F">
        <w:rPr>
          <w:rFonts w:ascii="Times New Roman" w:hAnsi="Times New Roman" w:cs="Times New Roman"/>
          <w:sz w:val="28"/>
          <w:szCs w:val="28"/>
        </w:rPr>
        <w:t>й</w:t>
      </w:r>
      <w:r w:rsidRPr="008A04DA">
        <w:rPr>
          <w:rFonts w:ascii="Times New Roman" w:hAnsi="Times New Roman" w:cs="Times New Roman"/>
          <w:sz w:val="28"/>
          <w:szCs w:val="28"/>
        </w:rPr>
        <w:t xml:space="preserve"> в виде предупреждений,  взыскано за 12 месяцев 2022 года – 1711 тыс. рублей.</w:t>
      </w:r>
    </w:p>
    <w:p w:rsidR="007244ED" w:rsidRPr="008A04DA" w:rsidRDefault="007244ED" w:rsidP="008A0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4ED" w:rsidRPr="008A04DA" w:rsidRDefault="007244ED" w:rsidP="000322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4DA">
        <w:rPr>
          <w:rFonts w:ascii="Times New Roman" w:hAnsi="Times New Roman" w:cs="Times New Roman"/>
          <w:sz w:val="28"/>
          <w:szCs w:val="28"/>
        </w:rPr>
        <w:t>За 3 месяц</w:t>
      </w:r>
      <w:r w:rsidR="00B31608" w:rsidRPr="008A04DA">
        <w:rPr>
          <w:rFonts w:ascii="Times New Roman" w:hAnsi="Times New Roman" w:cs="Times New Roman"/>
          <w:sz w:val="28"/>
          <w:szCs w:val="28"/>
        </w:rPr>
        <w:t>а</w:t>
      </w:r>
      <w:r w:rsidRPr="008A04DA">
        <w:rPr>
          <w:rFonts w:ascii="Times New Roman" w:hAnsi="Times New Roman" w:cs="Times New Roman"/>
          <w:sz w:val="28"/>
          <w:szCs w:val="28"/>
        </w:rPr>
        <w:t xml:space="preserve"> 2023 года было проведено 3 контрольно-надзорных мероприятия по надзору за соблюдением требований промышленной безопасности и лицензионных требований при эксплуатации опасных производственных объект</w:t>
      </w:r>
      <w:r w:rsidR="0003223F">
        <w:rPr>
          <w:rFonts w:ascii="Times New Roman" w:hAnsi="Times New Roman" w:cs="Times New Roman"/>
          <w:sz w:val="28"/>
          <w:szCs w:val="28"/>
        </w:rPr>
        <w:t>ов на поднадзорных предприятиях:</w:t>
      </w:r>
      <w:r w:rsidRPr="008A0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4ED" w:rsidRPr="008A04DA" w:rsidRDefault="007244ED" w:rsidP="008A0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4DA">
        <w:rPr>
          <w:rFonts w:ascii="Times New Roman" w:hAnsi="Times New Roman" w:cs="Times New Roman"/>
          <w:sz w:val="28"/>
          <w:szCs w:val="28"/>
        </w:rPr>
        <w:t xml:space="preserve">2 плановых, </w:t>
      </w:r>
    </w:p>
    <w:p w:rsidR="007244ED" w:rsidRPr="008A04DA" w:rsidRDefault="007244ED" w:rsidP="008A0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4DA">
        <w:rPr>
          <w:rFonts w:ascii="Times New Roman" w:hAnsi="Times New Roman" w:cs="Times New Roman"/>
          <w:sz w:val="28"/>
          <w:szCs w:val="28"/>
        </w:rPr>
        <w:t xml:space="preserve">1 внеплановая проверка,  </w:t>
      </w:r>
    </w:p>
    <w:p w:rsidR="0003223F" w:rsidRDefault="007244ED" w:rsidP="008A0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4DA">
        <w:rPr>
          <w:rFonts w:ascii="Times New Roman" w:hAnsi="Times New Roman" w:cs="Times New Roman"/>
          <w:sz w:val="28"/>
          <w:szCs w:val="28"/>
        </w:rPr>
        <w:t xml:space="preserve">219 мероприятий по приемке в эксплуатацию законченных строительством объектов сетей газораспределения и газопотребления. </w:t>
      </w:r>
    </w:p>
    <w:p w:rsidR="007244ED" w:rsidRPr="008A04DA" w:rsidRDefault="007244ED" w:rsidP="000322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4DA">
        <w:rPr>
          <w:rFonts w:ascii="Times New Roman" w:hAnsi="Times New Roman" w:cs="Times New Roman"/>
          <w:sz w:val="28"/>
          <w:szCs w:val="28"/>
        </w:rPr>
        <w:t>Кроме того, проведено 6 оцен</w:t>
      </w:r>
      <w:r w:rsidR="0003223F">
        <w:rPr>
          <w:rFonts w:ascii="Times New Roman" w:hAnsi="Times New Roman" w:cs="Times New Roman"/>
          <w:sz w:val="28"/>
          <w:szCs w:val="28"/>
        </w:rPr>
        <w:t>ок</w:t>
      </w:r>
      <w:r w:rsidRPr="008A04DA">
        <w:rPr>
          <w:rFonts w:ascii="Times New Roman" w:hAnsi="Times New Roman" w:cs="Times New Roman"/>
          <w:sz w:val="28"/>
          <w:szCs w:val="28"/>
        </w:rPr>
        <w:t xml:space="preserve"> соответствия лицензиатов/соискателей лицензии.</w:t>
      </w:r>
    </w:p>
    <w:p w:rsidR="007244ED" w:rsidRPr="008A04DA" w:rsidRDefault="007244ED" w:rsidP="000322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4DA">
        <w:rPr>
          <w:rFonts w:ascii="Times New Roman" w:hAnsi="Times New Roman" w:cs="Times New Roman"/>
          <w:sz w:val="28"/>
          <w:szCs w:val="28"/>
        </w:rPr>
        <w:t xml:space="preserve">В ходе плановых и внеплановых проверок выявлено 26 нарушений (16 – </w:t>
      </w:r>
      <w:proofErr w:type="gramStart"/>
      <w:r w:rsidRPr="008A04D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A04DA">
        <w:rPr>
          <w:rFonts w:ascii="Times New Roman" w:hAnsi="Times New Roman" w:cs="Times New Roman"/>
          <w:sz w:val="28"/>
          <w:szCs w:val="28"/>
        </w:rPr>
        <w:t xml:space="preserve"> плановых, 10 – при внеплановых).</w:t>
      </w:r>
    </w:p>
    <w:p w:rsidR="007244ED" w:rsidRPr="008A04DA" w:rsidRDefault="007244ED" w:rsidP="000322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4DA">
        <w:rPr>
          <w:rFonts w:ascii="Times New Roman" w:hAnsi="Times New Roman" w:cs="Times New Roman"/>
          <w:sz w:val="28"/>
          <w:szCs w:val="28"/>
        </w:rPr>
        <w:t>В 1 квартале 2023</w:t>
      </w:r>
      <w:r w:rsidR="0003223F">
        <w:rPr>
          <w:rFonts w:ascii="Times New Roman" w:hAnsi="Times New Roman" w:cs="Times New Roman"/>
          <w:sz w:val="28"/>
          <w:szCs w:val="28"/>
        </w:rPr>
        <w:t xml:space="preserve"> г.</w:t>
      </w:r>
      <w:r w:rsidRPr="008A04DA">
        <w:rPr>
          <w:rFonts w:ascii="Times New Roman" w:hAnsi="Times New Roman" w:cs="Times New Roman"/>
          <w:sz w:val="28"/>
          <w:szCs w:val="28"/>
        </w:rPr>
        <w:t xml:space="preserve"> применено административных наказаний</w:t>
      </w:r>
      <w:r w:rsidR="0003223F">
        <w:rPr>
          <w:rFonts w:ascii="Times New Roman" w:hAnsi="Times New Roman" w:cs="Times New Roman"/>
          <w:sz w:val="28"/>
          <w:szCs w:val="28"/>
        </w:rPr>
        <w:t>:</w:t>
      </w:r>
      <w:r w:rsidRPr="008A0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4ED" w:rsidRPr="008A04DA" w:rsidRDefault="007244ED" w:rsidP="008A0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4DA">
        <w:rPr>
          <w:rFonts w:ascii="Times New Roman" w:hAnsi="Times New Roman" w:cs="Times New Roman"/>
          <w:sz w:val="28"/>
          <w:szCs w:val="28"/>
        </w:rPr>
        <w:t>– 3 административных штрафа на общую сумму 240 тыс. рублей.</w:t>
      </w:r>
    </w:p>
    <w:p w:rsidR="007244ED" w:rsidRPr="008A04DA" w:rsidRDefault="007244ED" w:rsidP="008A0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03C" w:rsidRDefault="00425774" w:rsidP="006D63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4DA">
        <w:rPr>
          <w:rFonts w:ascii="Times New Roman" w:hAnsi="Times New Roman" w:cs="Times New Roman"/>
          <w:b/>
          <w:sz w:val="28"/>
          <w:szCs w:val="28"/>
        </w:rPr>
        <w:t>Характерные нарушения обязательных требований, выявляемые при проведении проверок.</w:t>
      </w:r>
    </w:p>
    <w:p w:rsidR="006D637A" w:rsidRPr="008A04DA" w:rsidRDefault="006D637A" w:rsidP="006D63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4ED" w:rsidRDefault="007244ED" w:rsidP="006D6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4DA">
        <w:rPr>
          <w:rFonts w:ascii="Times New Roman" w:hAnsi="Times New Roman" w:cs="Times New Roman"/>
          <w:sz w:val="28"/>
          <w:szCs w:val="28"/>
          <w:highlight w:val="green"/>
        </w:rPr>
        <w:t>Слайд</w:t>
      </w:r>
    </w:p>
    <w:p w:rsidR="00E3403C" w:rsidRDefault="0003223F" w:rsidP="006D637A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37A">
        <w:rPr>
          <w:rFonts w:ascii="Times New Roman" w:hAnsi="Times New Roman" w:cs="Times New Roman"/>
          <w:sz w:val="28"/>
          <w:szCs w:val="28"/>
        </w:rPr>
        <w:t>Д</w:t>
      </w:r>
      <w:r w:rsidR="00E3403C" w:rsidRPr="006D637A">
        <w:rPr>
          <w:rFonts w:ascii="Times New Roman" w:hAnsi="Times New Roman" w:cs="Times New Roman"/>
          <w:sz w:val="28"/>
          <w:szCs w:val="28"/>
        </w:rPr>
        <w:t>опускается эксплуатация опасных производственных объектов (далее – ОПО) при отсутствии соответствующей лицензии на эксплуатацию взрывопожароопасных и химически опасных производственных объек</w:t>
      </w:r>
      <w:r w:rsidR="006D637A">
        <w:rPr>
          <w:rFonts w:ascii="Times New Roman" w:hAnsi="Times New Roman" w:cs="Times New Roman"/>
          <w:sz w:val="28"/>
          <w:szCs w:val="28"/>
        </w:rPr>
        <w:t>тов I, II III классов опасности.</w:t>
      </w:r>
    </w:p>
    <w:p w:rsidR="00E3403C" w:rsidRDefault="006D637A" w:rsidP="008A04DA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3403C" w:rsidRPr="006D637A">
        <w:rPr>
          <w:rFonts w:ascii="Times New Roman" w:hAnsi="Times New Roman" w:cs="Times New Roman"/>
          <w:sz w:val="28"/>
          <w:szCs w:val="28"/>
        </w:rPr>
        <w:t>тсутствуют документы, подтверждающие наличие на праве собственности или ином законном основании со</w:t>
      </w:r>
      <w:r>
        <w:rPr>
          <w:rFonts w:ascii="Times New Roman" w:hAnsi="Times New Roman" w:cs="Times New Roman"/>
          <w:sz w:val="28"/>
          <w:szCs w:val="28"/>
        </w:rPr>
        <w:t>оружений, входящих в состав ОПО.</w:t>
      </w:r>
    </w:p>
    <w:p w:rsidR="00425774" w:rsidRDefault="006D637A" w:rsidP="008A04DA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25774" w:rsidRPr="006D637A">
        <w:rPr>
          <w:rFonts w:ascii="Times New Roman" w:hAnsi="Times New Roman" w:cs="Times New Roman"/>
          <w:sz w:val="28"/>
          <w:szCs w:val="28"/>
        </w:rPr>
        <w:t>еудовлетворительная организа</w:t>
      </w:r>
      <w:r w:rsidR="007244ED" w:rsidRPr="006D637A">
        <w:rPr>
          <w:rFonts w:ascii="Times New Roman" w:hAnsi="Times New Roman" w:cs="Times New Roman"/>
          <w:sz w:val="28"/>
          <w:szCs w:val="28"/>
        </w:rPr>
        <w:t xml:space="preserve">ция производственного контроля </w:t>
      </w:r>
      <w:r w:rsidR="00425774" w:rsidRPr="006D637A">
        <w:rPr>
          <w:rFonts w:ascii="Times New Roman" w:hAnsi="Times New Roman" w:cs="Times New Roman"/>
          <w:sz w:val="28"/>
          <w:szCs w:val="28"/>
        </w:rPr>
        <w:t>за своевременным и качественным проведением комплекса мероприятий, включая систему технического обслуживания и ремонта, обеспечивающих содержание ОПО в и</w:t>
      </w:r>
      <w:r>
        <w:rPr>
          <w:rFonts w:ascii="Times New Roman" w:hAnsi="Times New Roman" w:cs="Times New Roman"/>
          <w:sz w:val="28"/>
          <w:szCs w:val="28"/>
        </w:rPr>
        <w:t xml:space="preserve">справном и безопасном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25774" w:rsidRDefault="006D637A" w:rsidP="008A04DA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25774" w:rsidRPr="006D637A">
        <w:rPr>
          <w:rFonts w:ascii="Times New Roman" w:hAnsi="Times New Roman" w:cs="Times New Roman"/>
          <w:sz w:val="28"/>
          <w:szCs w:val="28"/>
        </w:rPr>
        <w:t>опуск к работе на ОПО лиц, не удовлетворяющих соответствующ</w:t>
      </w:r>
      <w:r>
        <w:rPr>
          <w:rFonts w:ascii="Times New Roman" w:hAnsi="Times New Roman" w:cs="Times New Roman"/>
          <w:sz w:val="28"/>
          <w:szCs w:val="28"/>
        </w:rPr>
        <w:t>им квалификационным требованиям.</w:t>
      </w:r>
    </w:p>
    <w:p w:rsidR="00425774" w:rsidRDefault="006D637A" w:rsidP="008A04DA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25774" w:rsidRPr="006D637A">
        <w:rPr>
          <w:rFonts w:ascii="Times New Roman" w:hAnsi="Times New Roman" w:cs="Times New Roman"/>
          <w:sz w:val="28"/>
          <w:szCs w:val="28"/>
        </w:rPr>
        <w:t>еудовлетворительно ведется и оформляется эксплуатационная документация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44ED" w:rsidRDefault="006D637A" w:rsidP="008A04DA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244ED" w:rsidRPr="006D637A">
        <w:rPr>
          <w:rFonts w:ascii="Times New Roman" w:hAnsi="Times New Roman" w:cs="Times New Roman"/>
          <w:sz w:val="28"/>
          <w:szCs w:val="28"/>
        </w:rPr>
        <w:t>тсутствуют положительные заключения экспертиз промышленной безопасности сооружений и технических ус</w:t>
      </w:r>
      <w:r>
        <w:rPr>
          <w:rFonts w:ascii="Times New Roman" w:hAnsi="Times New Roman" w:cs="Times New Roman"/>
          <w:sz w:val="28"/>
          <w:szCs w:val="28"/>
        </w:rPr>
        <w:t>тройств, эксплуатируемых на ОПО.</w:t>
      </w:r>
    </w:p>
    <w:p w:rsidR="007244ED" w:rsidRDefault="006D637A" w:rsidP="008A04DA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244ED" w:rsidRPr="006D637A">
        <w:rPr>
          <w:rFonts w:ascii="Times New Roman" w:hAnsi="Times New Roman" w:cs="Times New Roman"/>
          <w:sz w:val="28"/>
          <w:szCs w:val="28"/>
        </w:rPr>
        <w:t xml:space="preserve">е выполняется комплекс мероприятий, включая мониторинг, техническое обслуживание и ремонт сетей газораспределения и газопотребления, обеспечивающих </w:t>
      </w:r>
      <w:r w:rsidR="001A72A5" w:rsidRPr="006D637A">
        <w:rPr>
          <w:rFonts w:ascii="Times New Roman" w:hAnsi="Times New Roman" w:cs="Times New Roman"/>
          <w:sz w:val="28"/>
          <w:szCs w:val="28"/>
        </w:rPr>
        <w:t xml:space="preserve">их </w:t>
      </w:r>
      <w:r w:rsidR="007244ED" w:rsidRPr="006D637A">
        <w:rPr>
          <w:rFonts w:ascii="Times New Roman" w:hAnsi="Times New Roman" w:cs="Times New Roman"/>
          <w:sz w:val="28"/>
          <w:szCs w:val="28"/>
        </w:rPr>
        <w:t>содержание в и</w:t>
      </w:r>
      <w:r>
        <w:rPr>
          <w:rFonts w:ascii="Times New Roman" w:hAnsi="Times New Roman" w:cs="Times New Roman"/>
          <w:sz w:val="28"/>
          <w:szCs w:val="28"/>
        </w:rPr>
        <w:t xml:space="preserve">справном и безопасном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</w:p>
    <w:p w:rsidR="007244ED" w:rsidRPr="006D637A" w:rsidRDefault="006D637A" w:rsidP="008A04DA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244ED" w:rsidRPr="006D637A">
        <w:rPr>
          <w:rFonts w:ascii="Times New Roman" w:hAnsi="Times New Roman" w:cs="Times New Roman"/>
          <w:sz w:val="28"/>
          <w:szCs w:val="28"/>
        </w:rPr>
        <w:t xml:space="preserve">опускается проведение работ с отступлением от требований Федеральных норм и правил в области промышленной безопасности </w:t>
      </w:r>
      <w:r w:rsidR="00BF43CC" w:rsidRPr="006D637A">
        <w:rPr>
          <w:rFonts w:ascii="Times New Roman" w:hAnsi="Times New Roman" w:cs="Times New Roman"/>
          <w:sz w:val="28"/>
          <w:szCs w:val="28"/>
        </w:rPr>
        <w:t>«</w:t>
      </w:r>
      <w:r w:rsidR="007244ED" w:rsidRPr="006D637A">
        <w:rPr>
          <w:rFonts w:ascii="Times New Roman" w:hAnsi="Times New Roman" w:cs="Times New Roman"/>
          <w:sz w:val="28"/>
          <w:szCs w:val="28"/>
        </w:rPr>
        <w:t>Правила безопасности сетей газо</w:t>
      </w:r>
      <w:r w:rsidR="00BF43CC" w:rsidRPr="006D637A">
        <w:rPr>
          <w:rFonts w:ascii="Times New Roman" w:hAnsi="Times New Roman" w:cs="Times New Roman"/>
          <w:sz w:val="28"/>
          <w:szCs w:val="28"/>
        </w:rPr>
        <w:t>распределения и газопотребления»</w:t>
      </w:r>
      <w:r w:rsidR="007244ED" w:rsidRPr="006D637A">
        <w:rPr>
          <w:rFonts w:ascii="Times New Roman" w:hAnsi="Times New Roman" w:cs="Times New Roman"/>
          <w:sz w:val="28"/>
          <w:szCs w:val="28"/>
        </w:rPr>
        <w:t>.</w:t>
      </w:r>
    </w:p>
    <w:p w:rsidR="00E3403C" w:rsidRPr="008A04DA" w:rsidRDefault="00E3403C" w:rsidP="008A0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9CE" w:rsidRDefault="00B03A44" w:rsidP="006D63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4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Состояние аварийности и травматизма на </w:t>
      </w:r>
      <w:r w:rsidR="008300E7" w:rsidRPr="008A04DA">
        <w:rPr>
          <w:rFonts w:ascii="Times New Roman" w:hAnsi="Times New Roman" w:cs="Times New Roman"/>
          <w:b/>
          <w:sz w:val="28"/>
          <w:szCs w:val="28"/>
        </w:rPr>
        <w:t>объектах сетей газораспределения и газопотребления</w:t>
      </w:r>
      <w:r w:rsidRPr="008A04DA">
        <w:rPr>
          <w:rFonts w:ascii="Times New Roman" w:hAnsi="Times New Roman" w:cs="Times New Roman"/>
          <w:b/>
          <w:sz w:val="28"/>
          <w:szCs w:val="28"/>
        </w:rPr>
        <w:t>.</w:t>
      </w:r>
    </w:p>
    <w:p w:rsidR="006D637A" w:rsidRPr="008A04DA" w:rsidRDefault="006D637A" w:rsidP="006D63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74" w:rsidRPr="008A04DA" w:rsidRDefault="007244ED" w:rsidP="008A04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4DA">
        <w:rPr>
          <w:rFonts w:ascii="Times New Roman" w:hAnsi="Times New Roman" w:cs="Times New Roman"/>
          <w:b/>
          <w:sz w:val="28"/>
          <w:szCs w:val="28"/>
          <w:highlight w:val="green"/>
        </w:rPr>
        <w:t>Слайд</w:t>
      </w:r>
      <w:r w:rsidRPr="008A0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2A5" w:rsidRPr="008A04DA">
        <w:rPr>
          <w:rFonts w:ascii="Times New Roman" w:hAnsi="Times New Roman" w:cs="Times New Roman"/>
          <w:b/>
          <w:sz w:val="28"/>
          <w:szCs w:val="28"/>
          <w:highlight w:val="green"/>
        </w:rPr>
        <w:t>фото аварии</w:t>
      </w:r>
    </w:p>
    <w:p w:rsidR="00656DF4" w:rsidRPr="008A04DA" w:rsidRDefault="00B03A44" w:rsidP="00BF4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4DA">
        <w:rPr>
          <w:rFonts w:ascii="Times New Roman" w:hAnsi="Times New Roman" w:cs="Times New Roman"/>
          <w:sz w:val="28"/>
          <w:szCs w:val="28"/>
        </w:rPr>
        <w:t>За 12 месяцев 202</w:t>
      </w:r>
      <w:r w:rsidR="00656DF4" w:rsidRPr="008A04DA">
        <w:rPr>
          <w:rFonts w:ascii="Times New Roman" w:hAnsi="Times New Roman" w:cs="Times New Roman"/>
          <w:sz w:val="28"/>
          <w:szCs w:val="28"/>
        </w:rPr>
        <w:t>2</w:t>
      </w:r>
      <w:r w:rsidR="00945732" w:rsidRPr="008A04DA">
        <w:rPr>
          <w:rFonts w:ascii="Times New Roman" w:hAnsi="Times New Roman" w:cs="Times New Roman"/>
          <w:sz w:val="28"/>
          <w:szCs w:val="28"/>
        </w:rPr>
        <w:t xml:space="preserve"> </w:t>
      </w:r>
      <w:r w:rsidRPr="008A04DA">
        <w:rPr>
          <w:rFonts w:ascii="Times New Roman" w:hAnsi="Times New Roman" w:cs="Times New Roman"/>
          <w:sz w:val="28"/>
          <w:szCs w:val="28"/>
        </w:rPr>
        <w:t xml:space="preserve">года на поднадзорных </w:t>
      </w:r>
      <w:r w:rsidR="00E022C3" w:rsidRPr="008A04DA">
        <w:rPr>
          <w:rFonts w:ascii="Times New Roman" w:hAnsi="Times New Roman" w:cs="Times New Roman"/>
          <w:sz w:val="28"/>
          <w:szCs w:val="28"/>
        </w:rPr>
        <w:t xml:space="preserve">Отделу промышленной безопасности по Калининградской области </w:t>
      </w:r>
      <w:r w:rsidRPr="008A04DA">
        <w:rPr>
          <w:rFonts w:ascii="Times New Roman" w:hAnsi="Times New Roman" w:cs="Times New Roman"/>
          <w:sz w:val="28"/>
          <w:szCs w:val="28"/>
        </w:rPr>
        <w:t xml:space="preserve">объектах </w:t>
      </w:r>
      <w:r w:rsidR="009859CE" w:rsidRPr="008A04DA">
        <w:rPr>
          <w:rFonts w:ascii="Times New Roman" w:hAnsi="Times New Roman" w:cs="Times New Roman"/>
          <w:sz w:val="28"/>
          <w:szCs w:val="28"/>
        </w:rPr>
        <w:t>произошла 1 авария</w:t>
      </w:r>
      <w:r w:rsidR="00BF43CC">
        <w:rPr>
          <w:rFonts w:ascii="Times New Roman" w:hAnsi="Times New Roman" w:cs="Times New Roman"/>
          <w:sz w:val="28"/>
          <w:szCs w:val="28"/>
        </w:rPr>
        <w:t xml:space="preserve"> </w:t>
      </w:r>
      <w:r w:rsidR="009859CE" w:rsidRPr="008A04DA">
        <w:rPr>
          <w:rFonts w:ascii="Times New Roman" w:hAnsi="Times New Roman" w:cs="Times New Roman"/>
          <w:sz w:val="28"/>
          <w:szCs w:val="28"/>
        </w:rPr>
        <w:t>с групповым несчастным случаем со смертельным исходом</w:t>
      </w:r>
      <w:r w:rsidRPr="008A04DA">
        <w:rPr>
          <w:rFonts w:ascii="Times New Roman" w:hAnsi="Times New Roman" w:cs="Times New Roman"/>
          <w:sz w:val="28"/>
          <w:szCs w:val="28"/>
        </w:rPr>
        <w:t xml:space="preserve"> </w:t>
      </w:r>
      <w:r w:rsidR="00CD313B" w:rsidRPr="008A04DA">
        <w:rPr>
          <w:rFonts w:ascii="Times New Roman" w:hAnsi="Times New Roman" w:cs="Times New Roman"/>
          <w:sz w:val="28"/>
          <w:szCs w:val="28"/>
        </w:rPr>
        <w:t>в организации</w:t>
      </w:r>
      <w:r w:rsidR="009859CE" w:rsidRPr="008A04DA">
        <w:rPr>
          <w:rFonts w:ascii="Times New Roman" w:hAnsi="Times New Roman" w:cs="Times New Roman"/>
          <w:sz w:val="28"/>
          <w:szCs w:val="28"/>
        </w:rPr>
        <w:t>,</w:t>
      </w:r>
      <w:r w:rsidR="00CD313B" w:rsidRPr="008A04DA">
        <w:rPr>
          <w:rFonts w:ascii="Times New Roman" w:hAnsi="Times New Roman" w:cs="Times New Roman"/>
          <w:sz w:val="28"/>
          <w:szCs w:val="28"/>
        </w:rPr>
        <w:t xml:space="preserve"> эксплуатирующ</w:t>
      </w:r>
      <w:r w:rsidR="009539E9" w:rsidRPr="008A04DA">
        <w:rPr>
          <w:rFonts w:ascii="Times New Roman" w:hAnsi="Times New Roman" w:cs="Times New Roman"/>
          <w:sz w:val="28"/>
          <w:szCs w:val="28"/>
        </w:rPr>
        <w:t>е</w:t>
      </w:r>
      <w:r w:rsidR="00CD313B" w:rsidRPr="008A04DA">
        <w:rPr>
          <w:rFonts w:ascii="Times New Roman" w:hAnsi="Times New Roman" w:cs="Times New Roman"/>
          <w:sz w:val="28"/>
          <w:szCs w:val="28"/>
        </w:rPr>
        <w:t xml:space="preserve">й </w:t>
      </w:r>
      <w:r w:rsidR="00656DF4" w:rsidRPr="008A04DA">
        <w:rPr>
          <w:rFonts w:ascii="Times New Roman" w:hAnsi="Times New Roman" w:cs="Times New Roman"/>
          <w:sz w:val="28"/>
          <w:szCs w:val="28"/>
        </w:rPr>
        <w:t xml:space="preserve">опасный производственный объект – сеть </w:t>
      </w:r>
      <w:r w:rsidR="00CD313B" w:rsidRPr="008A04DA">
        <w:rPr>
          <w:rFonts w:ascii="Times New Roman" w:hAnsi="Times New Roman" w:cs="Times New Roman"/>
          <w:sz w:val="28"/>
          <w:szCs w:val="28"/>
        </w:rPr>
        <w:t xml:space="preserve"> </w:t>
      </w:r>
      <w:r w:rsidR="00656DF4" w:rsidRPr="008A04DA">
        <w:rPr>
          <w:rFonts w:ascii="Times New Roman" w:hAnsi="Times New Roman" w:cs="Times New Roman"/>
          <w:sz w:val="28"/>
          <w:szCs w:val="28"/>
        </w:rPr>
        <w:t xml:space="preserve">газопотребления </w:t>
      </w:r>
      <w:r w:rsidR="009859CE" w:rsidRPr="008A04DA">
        <w:rPr>
          <w:rFonts w:ascii="Times New Roman" w:hAnsi="Times New Roman" w:cs="Times New Roman"/>
          <w:sz w:val="28"/>
          <w:szCs w:val="28"/>
        </w:rPr>
        <w:t xml:space="preserve">филиала «Калининградская ТЭЦ-2» ОАО «ИНТЕР-РАО - </w:t>
      </w:r>
      <w:proofErr w:type="spellStart"/>
      <w:r w:rsidR="009859CE" w:rsidRPr="008A04DA">
        <w:rPr>
          <w:rFonts w:ascii="Times New Roman" w:hAnsi="Times New Roman" w:cs="Times New Roman"/>
          <w:sz w:val="28"/>
          <w:szCs w:val="28"/>
        </w:rPr>
        <w:t>Электрогенерация</w:t>
      </w:r>
      <w:proofErr w:type="spellEnd"/>
      <w:r w:rsidR="009859CE" w:rsidRPr="008A04DA">
        <w:rPr>
          <w:rFonts w:ascii="Times New Roman" w:hAnsi="Times New Roman" w:cs="Times New Roman"/>
          <w:sz w:val="28"/>
          <w:szCs w:val="28"/>
        </w:rPr>
        <w:t>»</w:t>
      </w:r>
      <w:r w:rsidR="003B3075" w:rsidRPr="008A04DA">
        <w:rPr>
          <w:rFonts w:ascii="Times New Roman" w:hAnsi="Times New Roman" w:cs="Times New Roman"/>
          <w:sz w:val="28"/>
          <w:szCs w:val="28"/>
        </w:rPr>
        <w:t>.</w:t>
      </w:r>
    </w:p>
    <w:p w:rsidR="00B00BBF" w:rsidRPr="008A04DA" w:rsidRDefault="009859CE" w:rsidP="008A0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4DA">
        <w:rPr>
          <w:rFonts w:ascii="Times New Roman" w:hAnsi="Times New Roman" w:cs="Times New Roman"/>
          <w:sz w:val="28"/>
          <w:szCs w:val="28"/>
        </w:rPr>
        <w:t>17.10.2022</w:t>
      </w:r>
      <w:bookmarkStart w:id="0" w:name="_GoBack"/>
      <w:bookmarkEnd w:id="0"/>
      <w:r w:rsidRPr="008A04DA">
        <w:rPr>
          <w:rFonts w:ascii="Times New Roman" w:hAnsi="Times New Roman" w:cs="Times New Roman"/>
          <w:sz w:val="28"/>
          <w:szCs w:val="28"/>
        </w:rPr>
        <w:t xml:space="preserve"> произошел н</w:t>
      </w:r>
      <w:r w:rsidR="00656DF4" w:rsidRPr="008A04DA">
        <w:rPr>
          <w:rFonts w:ascii="Times New Roman" w:hAnsi="Times New Roman" w:cs="Times New Roman"/>
          <w:sz w:val="28"/>
          <w:szCs w:val="28"/>
        </w:rPr>
        <w:t xml:space="preserve">еконтролируемый выход газа с последующим воспламенением </w:t>
      </w:r>
      <w:r w:rsidRPr="008A04DA">
        <w:rPr>
          <w:rFonts w:ascii="Times New Roman" w:hAnsi="Times New Roman" w:cs="Times New Roman"/>
          <w:sz w:val="28"/>
          <w:szCs w:val="28"/>
        </w:rPr>
        <w:t xml:space="preserve">в здании пункта подготовки газа </w:t>
      </w:r>
      <w:r w:rsidR="00656DF4" w:rsidRPr="008A04DA">
        <w:rPr>
          <w:rFonts w:ascii="Times New Roman" w:hAnsi="Times New Roman" w:cs="Times New Roman"/>
          <w:sz w:val="28"/>
          <w:szCs w:val="28"/>
        </w:rPr>
        <w:t xml:space="preserve">при проведении газоопасной работы по текущему ремонту </w:t>
      </w:r>
      <w:proofErr w:type="spellStart"/>
      <w:r w:rsidR="00656DF4" w:rsidRPr="008A04DA">
        <w:rPr>
          <w:rFonts w:ascii="Times New Roman" w:hAnsi="Times New Roman" w:cs="Times New Roman"/>
          <w:sz w:val="28"/>
          <w:szCs w:val="28"/>
        </w:rPr>
        <w:t>фильтросепаратора</w:t>
      </w:r>
      <w:proofErr w:type="spellEnd"/>
      <w:r w:rsidR="00656DF4" w:rsidRPr="008A04DA">
        <w:rPr>
          <w:rFonts w:ascii="Times New Roman" w:hAnsi="Times New Roman" w:cs="Times New Roman"/>
          <w:sz w:val="28"/>
          <w:szCs w:val="28"/>
        </w:rPr>
        <w:t xml:space="preserve"> с заменой </w:t>
      </w:r>
      <w:proofErr w:type="spellStart"/>
      <w:r w:rsidR="00656DF4" w:rsidRPr="008A04DA">
        <w:rPr>
          <w:rFonts w:ascii="Times New Roman" w:hAnsi="Times New Roman" w:cs="Times New Roman"/>
          <w:sz w:val="28"/>
          <w:szCs w:val="28"/>
        </w:rPr>
        <w:t>фильтрэлементов</w:t>
      </w:r>
      <w:proofErr w:type="spellEnd"/>
      <w:r w:rsidR="00656DF4" w:rsidRPr="008A04DA">
        <w:rPr>
          <w:rFonts w:ascii="Times New Roman" w:hAnsi="Times New Roman" w:cs="Times New Roman"/>
          <w:sz w:val="28"/>
          <w:szCs w:val="28"/>
        </w:rPr>
        <w:t xml:space="preserve"> по наряду </w:t>
      </w:r>
      <w:r w:rsidRPr="008A04DA">
        <w:rPr>
          <w:rFonts w:ascii="Times New Roman" w:hAnsi="Times New Roman" w:cs="Times New Roman"/>
          <w:sz w:val="28"/>
          <w:szCs w:val="28"/>
        </w:rPr>
        <w:t xml:space="preserve">допуску и работы </w:t>
      </w:r>
      <w:r w:rsidR="00656DF4" w:rsidRPr="008A04DA">
        <w:rPr>
          <w:rFonts w:ascii="Times New Roman" w:hAnsi="Times New Roman" w:cs="Times New Roman"/>
          <w:sz w:val="28"/>
          <w:szCs w:val="28"/>
        </w:rPr>
        <w:t xml:space="preserve">по проверке работоспособности технологических защит. </w:t>
      </w:r>
    </w:p>
    <w:p w:rsidR="00B00BBF" w:rsidRPr="008A04DA" w:rsidRDefault="00656DF4" w:rsidP="008A0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4DA">
        <w:rPr>
          <w:rFonts w:ascii="Times New Roman" w:hAnsi="Times New Roman" w:cs="Times New Roman"/>
          <w:sz w:val="28"/>
          <w:szCs w:val="28"/>
        </w:rPr>
        <w:t xml:space="preserve">При проведении ремонтных работ с заменой </w:t>
      </w:r>
      <w:proofErr w:type="spellStart"/>
      <w:r w:rsidRPr="008A04DA">
        <w:rPr>
          <w:rFonts w:ascii="Times New Roman" w:hAnsi="Times New Roman" w:cs="Times New Roman"/>
          <w:sz w:val="28"/>
          <w:szCs w:val="28"/>
        </w:rPr>
        <w:t>фильтрэлементов</w:t>
      </w:r>
      <w:proofErr w:type="spellEnd"/>
      <w:r w:rsidRPr="008A04DA">
        <w:rPr>
          <w:rFonts w:ascii="Times New Roman" w:hAnsi="Times New Roman" w:cs="Times New Roman"/>
          <w:sz w:val="28"/>
          <w:szCs w:val="28"/>
        </w:rPr>
        <w:t xml:space="preserve"> крышка сосуда была снята. При проведении проверки технологической защиты «Пожар в здании </w:t>
      </w:r>
      <w:r w:rsidR="00C96310" w:rsidRPr="008A04DA">
        <w:rPr>
          <w:rFonts w:ascii="Times New Roman" w:hAnsi="Times New Roman" w:cs="Times New Roman"/>
          <w:sz w:val="28"/>
          <w:szCs w:val="28"/>
        </w:rPr>
        <w:t>пункта подготовки газа</w:t>
      </w:r>
      <w:r w:rsidRPr="008A04DA">
        <w:rPr>
          <w:rFonts w:ascii="Times New Roman" w:hAnsi="Times New Roman" w:cs="Times New Roman"/>
          <w:sz w:val="28"/>
          <w:szCs w:val="28"/>
        </w:rPr>
        <w:t xml:space="preserve">» с воздействием на исполнительные механизмы произошло открытие входного газового шарового крана с </w:t>
      </w:r>
      <w:proofErr w:type="spellStart"/>
      <w:r w:rsidRPr="008A04DA">
        <w:rPr>
          <w:rFonts w:ascii="Times New Roman" w:hAnsi="Times New Roman" w:cs="Times New Roman"/>
          <w:sz w:val="28"/>
          <w:szCs w:val="28"/>
        </w:rPr>
        <w:t>пневмоприводом</w:t>
      </w:r>
      <w:proofErr w:type="spellEnd"/>
      <w:r w:rsidRPr="008A04DA">
        <w:rPr>
          <w:rFonts w:ascii="Times New Roman" w:hAnsi="Times New Roman" w:cs="Times New Roman"/>
          <w:sz w:val="28"/>
          <w:szCs w:val="28"/>
        </w:rPr>
        <w:t xml:space="preserve"> перед фильтром-сепаратором. </w:t>
      </w:r>
    </w:p>
    <w:p w:rsidR="00BB579C" w:rsidRPr="008A04DA" w:rsidRDefault="00656DF4" w:rsidP="008A0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4DA">
        <w:rPr>
          <w:rFonts w:ascii="Times New Roman" w:hAnsi="Times New Roman" w:cs="Times New Roman"/>
          <w:sz w:val="28"/>
          <w:szCs w:val="28"/>
        </w:rPr>
        <w:t xml:space="preserve">Через открытый корпус фильтра произошел мгновенный выброс газа из трубопровода с последующим возгоранием и взрывом. В результате взрыва повреждено здание </w:t>
      </w:r>
      <w:r w:rsidR="00C96310" w:rsidRPr="008A04DA">
        <w:rPr>
          <w:rFonts w:ascii="Times New Roman" w:hAnsi="Times New Roman" w:cs="Times New Roman"/>
          <w:sz w:val="28"/>
          <w:szCs w:val="28"/>
        </w:rPr>
        <w:t xml:space="preserve">пункта подготовки газа </w:t>
      </w:r>
      <w:r w:rsidRPr="008A04DA">
        <w:rPr>
          <w:rFonts w:ascii="Times New Roman" w:hAnsi="Times New Roman" w:cs="Times New Roman"/>
          <w:sz w:val="28"/>
          <w:szCs w:val="28"/>
        </w:rPr>
        <w:t xml:space="preserve">и инженерное оборудование. </w:t>
      </w:r>
      <w:r w:rsidR="00BB579C" w:rsidRPr="008A04DA">
        <w:rPr>
          <w:rFonts w:ascii="Times New Roman" w:hAnsi="Times New Roman" w:cs="Times New Roman"/>
          <w:sz w:val="28"/>
          <w:szCs w:val="28"/>
        </w:rPr>
        <w:t xml:space="preserve">В результате взрыва пострадали 4 работника </w:t>
      </w:r>
      <w:proofErr w:type="gramStart"/>
      <w:r w:rsidR="00BB579C" w:rsidRPr="008A04DA">
        <w:rPr>
          <w:rFonts w:ascii="Times New Roman" w:hAnsi="Times New Roman" w:cs="Times New Roman"/>
          <w:sz w:val="28"/>
          <w:szCs w:val="28"/>
        </w:rPr>
        <w:t>Калинингр</w:t>
      </w:r>
      <w:r w:rsidR="00BF43CC">
        <w:rPr>
          <w:rFonts w:ascii="Times New Roman" w:hAnsi="Times New Roman" w:cs="Times New Roman"/>
          <w:sz w:val="28"/>
          <w:szCs w:val="28"/>
        </w:rPr>
        <w:t>адской</w:t>
      </w:r>
      <w:proofErr w:type="gramEnd"/>
      <w:r w:rsidR="00BF43CC">
        <w:rPr>
          <w:rFonts w:ascii="Times New Roman" w:hAnsi="Times New Roman" w:cs="Times New Roman"/>
          <w:sz w:val="28"/>
          <w:szCs w:val="28"/>
        </w:rPr>
        <w:t xml:space="preserve"> ТЭЦ-2:</w:t>
      </w:r>
    </w:p>
    <w:p w:rsidR="00BB579C" w:rsidRDefault="00BB579C" w:rsidP="00BF43CC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CC">
        <w:rPr>
          <w:rFonts w:ascii="Times New Roman" w:hAnsi="Times New Roman" w:cs="Times New Roman"/>
          <w:sz w:val="28"/>
          <w:szCs w:val="28"/>
        </w:rPr>
        <w:t xml:space="preserve">слесарь по ремонту </w:t>
      </w:r>
      <w:proofErr w:type="spellStart"/>
      <w:proofErr w:type="gramStart"/>
      <w:r w:rsidRPr="00BF43CC">
        <w:rPr>
          <w:rFonts w:ascii="Times New Roman" w:hAnsi="Times New Roman" w:cs="Times New Roman"/>
          <w:sz w:val="28"/>
          <w:szCs w:val="28"/>
        </w:rPr>
        <w:t>котло</w:t>
      </w:r>
      <w:proofErr w:type="spellEnd"/>
      <w:r w:rsidRPr="00BF43CC">
        <w:rPr>
          <w:rFonts w:ascii="Times New Roman" w:hAnsi="Times New Roman" w:cs="Times New Roman"/>
          <w:sz w:val="28"/>
          <w:szCs w:val="28"/>
        </w:rPr>
        <w:t>-турбинного</w:t>
      </w:r>
      <w:proofErr w:type="gramEnd"/>
      <w:r w:rsidRPr="00BF43CC">
        <w:rPr>
          <w:rFonts w:ascii="Times New Roman" w:hAnsi="Times New Roman" w:cs="Times New Roman"/>
          <w:sz w:val="28"/>
          <w:szCs w:val="28"/>
        </w:rPr>
        <w:t xml:space="preserve"> цеха 1967 г.р.</w:t>
      </w:r>
      <w:r w:rsidR="00BF43CC">
        <w:rPr>
          <w:rFonts w:ascii="Times New Roman" w:hAnsi="Times New Roman" w:cs="Times New Roman"/>
          <w:sz w:val="28"/>
          <w:szCs w:val="28"/>
        </w:rPr>
        <w:t>, (погиб на месте происшествия);</w:t>
      </w:r>
    </w:p>
    <w:p w:rsidR="00BB579C" w:rsidRDefault="00BB579C" w:rsidP="008A04DA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CC">
        <w:rPr>
          <w:rFonts w:ascii="Times New Roman" w:hAnsi="Times New Roman" w:cs="Times New Roman"/>
          <w:sz w:val="28"/>
          <w:szCs w:val="28"/>
        </w:rPr>
        <w:t xml:space="preserve">слесарь по ремонту </w:t>
      </w:r>
      <w:r w:rsidR="00945732" w:rsidRPr="00BF43CC">
        <w:rPr>
          <w:rFonts w:ascii="Times New Roman" w:hAnsi="Times New Roman" w:cs="Times New Roman"/>
          <w:sz w:val="28"/>
          <w:szCs w:val="28"/>
        </w:rPr>
        <w:t>КТЦ</w:t>
      </w:r>
      <w:r w:rsidRPr="00BF43CC">
        <w:rPr>
          <w:rFonts w:ascii="Times New Roman" w:hAnsi="Times New Roman" w:cs="Times New Roman"/>
          <w:sz w:val="28"/>
          <w:szCs w:val="28"/>
        </w:rPr>
        <w:t>, 1977 г.р., (скончался в больнице от полученных ожогов 90% поверхности тела);</w:t>
      </w:r>
    </w:p>
    <w:p w:rsidR="00BB579C" w:rsidRDefault="00BB579C" w:rsidP="008A04DA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CC">
        <w:rPr>
          <w:rFonts w:ascii="Times New Roman" w:hAnsi="Times New Roman" w:cs="Times New Roman"/>
          <w:sz w:val="28"/>
          <w:szCs w:val="28"/>
        </w:rPr>
        <w:t>слесарь по ремонту 1956 г.р., (скончался в больнице от полученных ожогов 60% поверхности тела 2 степени тяжести);</w:t>
      </w:r>
    </w:p>
    <w:p w:rsidR="00656DF4" w:rsidRPr="00BF43CC" w:rsidRDefault="00BB579C" w:rsidP="008A04DA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CC">
        <w:rPr>
          <w:rFonts w:ascii="Times New Roman" w:hAnsi="Times New Roman" w:cs="Times New Roman"/>
          <w:sz w:val="28"/>
          <w:szCs w:val="28"/>
        </w:rPr>
        <w:t xml:space="preserve">слесарь по ремонту </w:t>
      </w:r>
      <w:proofErr w:type="spellStart"/>
      <w:proofErr w:type="gramStart"/>
      <w:r w:rsidRPr="00BF43CC">
        <w:rPr>
          <w:rFonts w:ascii="Times New Roman" w:hAnsi="Times New Roman" w:cs="Times New Roman"/>
          <w:sz w:val="28"/>
          <w:szCs w:val="28"/>
        </w:rPr>
        <w:t>котло</w:t>
      </w:r>
      <w:proofErr w:type="spellEnd"/>
      <w:r w:rsidRPr="00BF43CC">
        <w:rPr>
          <w:rFonts w:ascii="Times New Roman" w:hAnsi="Times New Roman" w:cs="Times New Roman"/>
          <w:sz w:val="28"/>
          <w:szCs w:val="28"/>
        </w:rPr>
        <w:t>-турбинного</w:t>
      </w:r>
      <w:proofErr w:type="gramEnd"/>
      <w:r w:rsidRPr="00BF43CC">
        <w:rPr>
          <w:rFonts w:ascii="Times New Roman" w:hAnsi="Times New Roman" w:cs="Times New Roman"/>
          <w:sz w:val="28"/>
          <w:szCs w:val="28"/>
        </w:rPr>
        <w:t xml:space="preserve"> цеха, 1960 г.р., получил легкие травмы.</w:t>
      </w:r>
    </w:p>
    <w:p w:rsidR="00656DF4" w:rsidRPr="008A04DA" w:rsidRDefault="00C96310" w:rsidP="008A0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4DA">
        <w:rPr>
          <w:rFonts w:ascii="Times New Roman" w:hAnsi="Times New Roman" w:cs="Times New Roman"/>
          <w:sz w:val="28"/>
          <w:szCs w:val="28"/>
        </w:rPr>
        <w:t>По результатам расследования были выявлены следующие Технические причины:</w:t>
      </w:r>
    </w:p>
    <w:p w:rsidR="00656DF4" w:rsidRPr="008A04DA" w:rsidRDefault="00656DF4" w:rsidP="008A0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4DA">
        <w:rPr>
          <w:rFonts w:ascii="Times New Roman" w:hAnsi="Times New Roman" w:cs="Times New Roman"/>
          <w:sz w:val="28"/>
          <w:szCs w:val="28"/>
        </w:rPr>
        <w:t>Частичное разрушени</w:t>
      </w:r>
      <w:r w:rsidR="00BF43CC">
        <w:rPr>
          <w:rFonts w:ascii="Times New Roman" w:hAnsi="Times New Roman" w:cs="Times New Roman"/>
          <w:sz w:val="28"/>
          <w:szCs w:val="28"/>
        </w:rPr>
        <w:t>е</w:t>
      </w:r>
      <w:r w:rsidRPr="008A04DA">
        <w:rPr>
          <w:rFonts w:ascii="Times New Roman" w:hAnsi="Times New Roman" w:cs="Times New Roman"/>
          <w:sz w:val="28"/>
          <w:szCs w:val="28"/>
        </w:rPr>
        <w:t xml:space="preserve"> здания </w:t>
      </w:r>
      <w:r w:rsidR="00C96310" w:rsidRPr="008A04DA">
        <w:rPr>
          <w:rFonts w:ascii="Times New Roman" w:hAnsi="Times New Roman" w:cs="Times New Roman"/>
          <w:sz w:val="28"/>
          <w:szCs w:val="28"/>
        </w:rPr>
        <w:t xml:space="preserve">пункта подготовки газа </w:t>
      </w:r>
      <w:r w:rsidRPr="008A04DA">
        <w:rPr>
          <w:rFonts w:ascii="Times New Roman" w:hAnsi="Times New Roman" w:cs="Times New Roman"/>
          <w:sz w:val="28"/>
          <w:szCs w:val="28"/>
        </w:rPr>
        <w:t xml:space="preserve">произошло в </w:t>
      </w:r>
      <w:proofErr w:type="gramStart"/>
      <w:r w:rsidRPr="008A04DA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8A04DA">
        <w:rPr>
          <w:rFonts w:ascii="Times New Roman" w:hAnsi="Times New Roman" w:cs="Times New Roman"/>
          <w:sz w:val="28"/>
          <w:szCs w:val="28"/>
        </w:rPr>
        <w:t xml:space="preserve"> неконтролируе</w:t>
      </w:r>
      <w:r w:rsidR="00C96310" w:rsidRPr="008A04DA">
        <w:rPr>
          <w:rFonts w:ascii="Times New Roman" w:hAnsi="Times New Roman" w:cs="Times New Roman"/>
          <w:sz w:val="28"/>
          <w:szCs w:val="28"/>
        </w:rPr>
        <w:t>мого выброса опасного вещества</w:t>
      </w:r>
      <w:r w:rsidR="00BF43CC">
        <w:rPr>
          <w:rFonts w:ascii="Times New Roman" w:hAnsi="Times New Roman" w:cs="Times New Roman"/>
          <w:sz w:val="28"/>
          <w:szCs w:val="28"/>
        </w:rPr>
        <w:t xml:space="preserve"> – </w:t>
      </w:r>
      <w:r w:rsidR="00C96310" w:rsidRPr="008A04DA">
        <w:rPr>
          <w:rFonts w:ascii="Times New Roman" w:hAnsi="Times New Roman" w:cs="Times New Roman"/>
          <w:sz w:val="28"/>
          <w:szCs w:val="28"/>
        </w:rPr>
        <w:t>природного газа</w:t>
      </w:r>
      <w:r w:rsidRPr="008A04DA">
        <w:rPr>
          <w:rFonts w:ascii="Times New Roman" w:hAnsi="Times New Roman" w:cs="Times New Roman"/>
          <w:sz w:val="28"/>
          <w:szCs w:val="28"/>
        </w:rPr>
        <w:t xml:space="preserve"> из открытого корпуса </w:t>
      </w:r>
      <w:proofErr w:type="spellStart"/>
      <w:r w:rsidRPr="008A04DA">
        <w:rPr>
          <w:rFonts w:ascii="Times New Roman" w:hAnsi="Times New Roman" w:cs="Times New Roman"/>
          <w:sz w:val="28"/>
          <w:szCs w:val="28"/>
        </w:rPr>
        <w:t>фильтросепаратора</w:t>
      </w:r>
      <w:proofErr w:type="spellEnd"/>
      <w:r w:rsidRPr="008A04DA">
        <w:rPr>
          <w:rFonts w:ascii="Times New Roman" w:hAnsi="Times New Roman" w:cs="Times New Roman"/>
          <w:sz w:val="28"/>
          <w:szCs w:val="28"/>
        </w:rPr>
        <w:t xml:space="preserve"> с последующим воспламенением и взрывом.</w:t>
      </w:r>
    </w:p>
    <w:p w:rsidR="00656DF4" w:rsidRPr="008A04DA" w:rsidRDefault="00656DF4" w:rsidP="00BF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4DA">
        <w:rPr>
          <w:rFonts w:ascii="Times New Roman" w:hAnsi="Times New Roman" w:cs="Times New Roman"/>
          <w:sz w:val="28"/>
          <w:szCs w:val="28"/>
        </w:rPr>
        <w:t xml:space="preserve">Организационные причины: </w:t>
      </w:r>
    </w:p>
    <w:p w:rsidR="00656DF4" w:rsidRPr="008A04DA" w:rsidRDefault="00656DF4" w:rsidP="008A0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4DA">
        <w:rPr>
          <w:rFonts w:ascii="Times New Roman" w:hAnsi="Times New Roman" w:cs="Times New Roman"/>
          <w:sz w:val="28"/>
          <w:szCs w:val="28"/>
        </w:rPr>
        <w:t xml:space="preserve">1. Не предусмотрены все меры безопасности при подготовке и выдаче нарядов-допусков по производству ремонтных работ по техническому обслуживанию </w:t>
      </w:r>
      <w:proofErr w:type="spellStart"/>
      <w:r w:rsidRPr="008A04DA">
        <w:rPr>
          <w:rFonts w:ascii="Times New Roman" w:hAnsi="Times New Roman" w:cs="Times New Roman"/>
          <w:sz w:val="28"/>
          <w:szCs w:val="28"/>
        </w:rPr>
        <w:t>фильтросепаратора</w:t>
      </w:r>
      <w:proofErr w:type="spellEnd"/>
      <w:r w:rsidRPr="008A04DA">
        <w:rPr>
          <w:rFonts w:ascii="Times New Roman" w:hAnsi="Times New Roman" w:cs="Times New Roman"/>
          <w:sz w:val="28"/>
          <w:szCs w:val="28"/>
        </w:rPr>
        <w:t xml:space="preserve"> и по производству </w:t>
      </w:r>
      <w:proofErr w:type="gramStart"/>
      <w:r w:rsidRPr="008A04DA">
        <w:rPr>
          <w:rFonts w:ascii="Times New Roman" w:hAnsi="Times New Roman" w:cs="Times New Roman"/>
          <w:sz w:val="28"/>
          <w:szCs w:val="28"/>
        </w:rPr>
        <w:t xml:space="preserve">проверки технологических защит </w:t>
      </w:r>
      <w:r w:rsidR="00C96310" w:rsidRPr="008A04DA">
        <w:rPr>
          <w:rFonts w:ascii="Times New Roman" w:hAnsi="Times New Roman" w:cs="Times New Roman"/>
          <w:sz w:val="28"/>
          <w:szCs w:val="28"/>
        </w:rPr>
        <w:t>пункта подготовки газа</w:t>
      </w:r>
      <w:proofErr w:type="gramEnd"/>
      <w:r w:rsidR="00C96310" w:rsidRPr="008A04DA">
        <w:rPr>
          <w:rFonts w:ascii="Times New Roman" w:hAnsi="Times New Roman" w:cs="Times New Roman"/>
          <w:sz w:val="28"/>
          <w:szCs w:val="28"/>
        </w:rPr>
        <w:t xml:space="preserve"> </w:t>
      </w:r>
      <w:r w:rsidRPr="008A04DA">
        <w:rPr>
          <w:rFonts w:ascii="Times New Roman" w:hAnsi="Times New Roman" w:cs="Times New Roman"/>
          <w:sz w:val="28"/>
          <w:szCs w:val="28"/>
        </w:rPr>
        <w:t>на сигнал и с воздействием на исполнительные механизмы</w:t>
      </w:r>
      <w:r w:rsidR="00C96310" w:rsidRPr="008A04DA">
        <w:rPr>
          <w:rFonts w:ascii="Times New Roman" w:hAnsi="Times New Roman" w:cs="Times New Roman"/>
          <w:sz w:val="28"/>
          <w:szCs w:val="28"/>
        </w:rPr>
        <w:t>.</w:t>
      </w:r>
    </w:p>
    <w:p w:rsidR="00656DF4" w:rsidRDefault="00656DF4" w:rsidP="008A0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4DA">
        <w:rPr>
          <w:rFonts w:ascii="Times New Roman" w:hAnsi="Times New Roman" w:cs="Times New Roman"/>
          <w:sz w:val="28"/>
          <w:szCs w:val="28"/>
        </w:rPr>
        <w:t xml:space="preserve">2. Не в полном </w:t>
      </w:r>
      <w:proofErr w:type="gramStart"/>
      <w:r w:rsidRPr="008A04DA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Pr="008A04DA">
        <w:rPr>
          <w:rFonts w:ascii="Times New Roman" w:hAnsi="Times New Roman" w:cs="Times New Roman"/>
          <w:sz w:val="28"/>
          <w:szCs w:val="28"/>
        </w:rPr>
        <w:t xml:space="preserve"> выполнен комплекс мероприятий, предусмотренных </w:t>
      </w:r>
      <w:r w:rsidR="00775A6F" w:rsidRPr="008A04DA">
        <w:rPr>
          <w:rFonts w:ascii="Times New Roman" w:hAnsi="Times New Roman" w:cs="Times New Roman"/>
          <w:sz w:val="28"/>
          <w:szCs w:val="28"/>
        </w:rPr>
        <w:t>производственными инструкциями</w:t>
      </w:r>
      <w:r w:rsidRPr="008A04DA">
        <w:rPr>
          <w:rFonts w:ascii="Times New Roman" w:hAnsi="Times New Roman" w:cs="Times New Roman"/>
          <w:sz w:val="28"/>
          <w:szCs w:val="28"/>
        </w:rPr>
        <w:t>:</w:t>
      </w:r>
    </w:p>
    <w:p w:rsidR="00656DF4" w:rsidRDefault="00656DF4" w:rsidP="00BF43CC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CC">
        <w:rPr>
          <w:rFonts w:ascii="Times New Roman" w:hAnsi="Times New Roman" w:cs="Times New Roman"/>
          <w:sz w:val="28"/>
          <w:szCs w:val="28"/>
        </w:rPr>
        <w:lastRenderedPageBreak/>
        <w:t>не обеспечен вывод персонала из зоны обслужи</w:t>
      </w:r>
      <w:r w:rsidR="00BF43CC">
        <w:rPr>
          <w:rFonts w:ascii="Times New Roman" w:hAnsi="Times New Roman" w:cs="Times New Roman"/>
          <w:sz w:val="28"/>
          <w:szCs w:val="28"/>
        </w:rPr>
        <w:t>вания исполнительных устройств;</w:t>
      </w:r>
    </w:p>
    <w:p w:rsidR="00656DF4" w:rsidRDefault="00656DF4" w:rsidP="00BF43CC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CC">
        <w:rPr>
          <w:rFonts w:ascii="Times New Roman" w:hAnsi="Times New Roman" w:cs="Times New Roman"/>
          <w:sz w:val="28"/>
          <w:szCs w:val="28"/>
        </w:rPr>
        <w:t>не проверено окончание всех р</w:t>
      </w:r>
      <w:r w:rsidR="00775A6F" w:rsidRPr="00BF43CC">
        <w:rPr>
          <w:rFonts w:ascii="Times New Roman" w:hAnsi="Times New Roman" w:cs="Times New Roman"/>
          <w:sz w:val="28"/>
          <w:szCs w:val="28"/>
        </w:rPr>
        <w:t xml:space="preserve">емонтных работ, на участвующих </w:t>
      </w:r>
      <w:r w:rsidRPr="00BF43CC">
        <w:rPr>
          <w:rFonts w:ascii="Times New Roman" w:hAnsi="Times New Roman" w:cs="Times New Roman"/>
          <w:sz w:val="28"/>
          <w:szCs w:val="28"/>
        </w:rPr>
        <w:t>в технологическ</w:t>
      </w:r>
      <w:r w:rsidR="00BF43CC">
        <w:rPr>
          <w:rFonts w:ascii="Times New Roman" w:hAnsi="Times New Roman" w:cs="Times New Roman"/>
          <w:sz w:val="28"/>
          <w:szCs w:val="28"/>
        </w:rPr>
        <w:t>ой защите механизмах и арматуре;</w:t>
      </w:r>
    </w:p>
    <w:p w:rsidR="00656DF4" w:rsidRPr="00BF43CC" w:rsidRDefault="00656DF4" w:rsidP="00BF43CC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CC">
        <w:rPr>
          <w:rFonts w:ascii="Times New Roman" w:hAnsi="Times New Roman" w:cs="Times New Roman"/>
          <w:sz w:val="28"/>
          <w:szCs w:val="28"/>
        </w:rPr>
        <w:t xml:space="preserve">не объявлено по радиопоисковой связи о начале </w:t>
      </w:r>
      <w:r w:rsidR="00BF43CC">
        <w:rPr>
          <w:rFonts w:ascii="Times New Roman" w:hAnsi="Times New Roman" w:cs="Times New Roman"/>
          <w:sz w:val="28"/>
          <w:szCs w:val="28"/>
        </w:rPr>
        <w:t>проверки технологической защиты.</w:t>
      </w:r>
    </w:p>
    <w:p w:rsidR="00656DF4" w:rsidRDefault="00656DF4" w:rsidP="008A0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4DA">
        <w:rPr>
          <w:rFonts w:ascii="Times New Roman" w:hAnsi="Times New Roman" w:cs="Times New Roman"/>
          <w:sz w:val="28"/>
          <w:szCs w:val="28"/>
        </w:rPr>
        <w:t>3. Допущено производство работ по ремонту с отступлением от требований нормативных документов и инструкций:</w:t>
      </w:r>
    </w:p>
    <w:p w:rsidR="00656DF4" w:rsidRPr="00BF43CC" w:rsidRDefault="00656DF4" w:rsidP="00BF43CC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CC">
        <w:rPr>
          <w:rFonts w:ascii="Times New Roman" w:hAnsi="Times New Roman" w:cs="Times New Roman"/>
          <w:sz w:val="28"/>
          <w:szCs w:val="28"/>
        </w:rPr>
        <w:t>использовались не предусмотренные условиями наряда инструмент</w:t>
      </w:r>
      <w:r w:rsidR="00BF43CC" w:rsidRPr="00BF43CC">
        <w:rPr>
          <w:rFonts w:ascii="Times New Roman" w:hAnsi="Times New Roman" w:cs="Times New Roman"/>
          <w:sz w:val="28"/>
          <w:szCs w:val="28"/>
        </w:rPr>
        <w:t xml:space="preserve"> </w:t>
      </w:r>
      <w:r w:rsidRPr="00BF43CC">
        <w:rPr>
          <w:rFonts w:ascii="Times New Roman" w:hAnsi="Times New Roman" w:cs="Times New Roman"/>
          <w:sz w:val="28"/>
          <w:szCs w:val="28"/>
        </w:rPr>
        <w:t>и приспособления, не исключающие возможность искрообразования и подключение электроинструмента  к источникам питания за пределами рабочей газоопасной зоны</w:t>
      </w:r>
      <w:r w:rsidR="00C96310" w:rsidRPr="00BF43CC">
        <w:rPr>
          <w:rFonts w:ascii="Times New Roman" w:hAnsi="Times New Roman" w:cs="Times New Roman"/>
          <w:sz w:val="28"/>
          <w:szCs w:val="28"/>
        </w:rPr>
        <w:t>.</w:t>
      </w:r>
    </w:p>
    <w:p w:rsidR="00656DF4" w:rsidRDefault="00656DF4" w:rsidP="008A0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4DA">
        <w:rPr>
          <w:rFonts w:ascii="Times New Roman" w:hAnsi="Times New Roman" w:cs="Times New Roman"/>
          <w:sz w:val="28"/>
          <w:szCs w:val="28"/>
        </w:rPr>
        <w:t xml:space="preserve">4. Допущена несогласованность действий персонала цеха </w:t>
      </w:r>
      <w:r w:rsidR="00B00BBF" w:rsidRPr="008A04DA">
        <w:rPr>
          <w:rFonts w:ascii="Times New Roman" w:hAnsi="Times New Roman" w:cs="Times New Roman"/>
          <w:sz w:val="28"/>
          <w:szCs w:val="28"/>
        </w:rPr>
        <w:t>АСУ ТП</w:t>
      </w:r>
      <w:r w:rsidRPr="008A04DA">
        <w:rPr>
          <w:rFonts w:ascii="Times New Roman" w:hAnsi="Times New Roman" w:cs="Times New Roman"/>
          <w:sz w:val="28"/>
          <w:szCs w:val="28"/>
        </w:rPr>
        <w:t xml:space="preserve"> </w:t>
      </w:r>
      <w:r w:rsidR="00F76E15" w:rsidRPr="008A04DA">
        <w:rPr>
          <w:rFonts w:ascii="Times New Roman" w:hAnsi="Times New Roman" w:cs="Times New Roman"/>
          <w:sz w:val="28"/>
          <w:szCs w:val="28"/>
        </w:rPr>
        <w:t xml:space="preserve"> </w:t>
      </w:r>
      <w:r w:rsidR="00BF43CC">
        <w:rPr>
          <w:rFonts w:ascii="Times New Roman" w:hAnsi="Times New Roman" w:cs="Times New Roman"/>
          <w:sz w:val="28"/>
          <w:szCs w:val="28"/>
        </w:rPr>
        <w:t>и котлотурбинного цеха.</w:t>
      </w:r>
    </w:p>
    <w:p w:rsidR="00656DF4" w:rsidRPr="008A04DA" w:rsidRDefault="00BF43CC" w:rsidP="008A0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</w:t>
      </w:r>
      <w:r w:rsidR="00775A6F" w:rsidRPr="008A04DA">
        <w:rPr>
          <w:rFonts w:ascii="Times New Roman" w:hAnsi="Times New Roman" w:cs="Times New Roman"/>
          <w:sz w:val="28"/>
          <w:szCs w:val="28"/>
        </w:rPr>
        <w:t>ругие организационные причины.</w:t>
      </w:r>
    </w:p>
    <w:p w:rsidR="00775A6F" w:rsidRPr="008A04DA" w:rsidRDefault="00775A6F" w:rsidP="008A0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DF4" w:rsidRPr="008A04DA" w:rsidRDefault="00775A6F" w:rsidP="00BF4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4DA">
        <w:rPr>
          <w:rFonts w:ascii="Times New Roman" w:hAnsi="Times New Roman" w:cs="Times New Roman"/>
          <w:sz w:val="28"/>
          <w:szCs w:val="28"/>
        </w:rPr>
        <w:t>Комиссией по расследованию аварии разработаны м</w:t>
      </w:r>
      <w:r w:rsidR="00656DF4" w:rsidRPr="008A04DA">
        <w:rPr>
          <w:rFonts w:ascii="Times New Roman" w:hAnsi="Times New Roman" w:cs="Times New Roman"/>
          <w:sz w:val="28"/>
          <w:szCs w:val="28"/>
        </w:rPr>
        <w:t xml:space="preserve">ероприятия по локализации и устранению </w:t>
      </w:r>
      <w:r w:rsidRPr="008A04DA">
        <w:rPr>
          <w:rFonts w:ascii="Times New Roman" w:hAnsi="Times New Roman" w:cs="Times New Roman"/>
          <w:sz w:val="28"/>
          <w:szCs w:val="28"/>
        </w:rPr>
        <w:t xml:space="preserve">ее </w:t>
      </w:r>
      <w:r w:rsidR="00656DF4" w:rsidRPr="008A04DA">
        <w:rPr>
          <w:rFonts w:ascii="Times New Roman" w:hAnsi="Times New Roman" w:cs="Times New Roman"/>
          <w:sz w:val="28"/>
          <w:szCs w:val="28"/>
        </w:rPr>
        <w:t>причин</w:t>
      </w:r>
      <w:r w:rsidRPr="008A04DA">
        <w:rPr>
          <w:rFonts w:ascii="Times New Roman" w:hAnsi="Times New Roman" w:cs="Times New Roman"/>
          <w:sz w:val="28"/>
          <w:szCs w:val="28"/>
        </w:rPr>
        <w:t>.</w:t>
      </w:r>
    </w:p>
    <w:p w:rsidR="00775A6F" w:rsidRPr="008A04DA" w:rsidRDefault="00775A6F" w:rsidP="008A0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A6F" w:rsidRDefault="00775A6F" w:rsidP="00BF4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4DA">
        <w:rPr>
          <w:rFonts w:ascii="Times New Roman" w:hAnsi="Times New Roman" w:cs="Times New Roman"/>
          <w:sz w:val="28"/>
          <w:szCs w:val="28"/>
        </w:rPr>
        <w:t>Для недопущения повторения аварий и несчастного случая предприятию было предписано:</w:t>
      </w:r>
    </w:p>
    <w:p w:rsidR="00775A6F" w:rsidRDefault="00BF43CC" w:rsidP="00BF43CC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75A6F" w:rsidRPr="00BF43CC">
        <w:rPr>
          <w:rFonts w:ascii="Times New Roman" w:hAnsi="Times New Roman" w:cs="Times New Roman"/>
          <w:sz w:val="28"/>
          <w:szCs w:val="28"/>
        </w:rPr>
        <w:t>трого соблюдать нарядно-допускную систему при производстве ремонтных и наладочных работ.</w:t>
      </w:r>
    </w:p>
    <w:p w:rsidR="00775A6F" w:rsidRDefault="00775A6F" w:rsidP="008A04DA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CC">
        <w:rPr>
          <w:rFonts w:ascii="Times New Roman" w:hAnsi="Times New Roman" w:cs="Times New Roman"/>
          <w:sz w:val="28"/>
          <w:szCs w:val="28"/>
        </w:rPr>
        <w:t>Не допускать производство работ по текущему ремонту технических устройств  с разборкой установленного на внутренних газопроводах оборудования без установки заглушек на границах от</w:t>
      </w:r>
      <w:r w:rsidR="00BF43CC">
        <w:rPr>
          <w:rFonts w:ascii="Times New Roman" w:hAnsi="Times New Roman" w:cs="Times New Roman"/>
          <w:sz w:val="28"/>
          <w:szCs w:val="28"/>
        </w:rPr>
        <w:t>ключаемого участка газопровода.</w:t>
      </w:r>
    </w:p>
    <w:p w:rsidR="00656DF4" w:rsidRPr="00BF43CC" w:rsidRDefault="00775A6F" w:rsidP="008A04DA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CC">
        <w:rPr>
          <w:rFonts w:ascii="Times New Roman" w:hAnsi="Times New Roman" w:cs="Times New Roman"/>
          <w:sz w:val="28"/>
          <w:szCs w:val="28"/>
        </w:rPr>
        <w:t xml:space="preserve">Не допускать производство работ по проверке </w:t>
      </w:r>
      <w:proofErr w:type="gramStart"/>
      <w:r w:rsidRPr="00BF43CC">
        <w:rPr>
          <w:rFonts w:ascii="Times New Roman" w:hAnsi="Times New Roman" w:cs="Times New Roman"/>
          <w:sz w:val="28"/>
          <w:szCs w:val="28"/>
        </w:rPr>
        <w:t>работоспособности технологических защит оборудования пункта подготовки газа</w:t>
      </w:r>
      <w:proofErr w:type="gramEnd"/>
      <w:r w:rsidRPr="00BF43CC">
        <w:rPr>
          <w:rFonts w:ascii="Times New Roman" w:hAnsi="Times New Roman" w:cs="Times New Roman"/>
          <w:sz w:val="28"/>
          <w:szCs w:val="28"/>
        </w:rPr>
        <w:t xml:space="preserve"> с воздействием на исполнительные механизмы до окончания всех ремонтных работ на газовом оборудовании</w:t>
      </w:r>
      <w:r w:rsidR="00BF43CC" w:rsidRPr="00BF43CC">
        <w:rPr>
          <w:rFonts w:ascii="Times New Roman" w:hAnsi="Times New Roman" w:cs="Times New Roman"/>
          <w:sz w:val="28"/>
          <w:szCs w:val="28"/>
        </w:rPr>
        <w:t xml:space="preserve"> и </w:t>
      </w:r>
      <w:r w:rsidR="00B00BBF" w:rsidRPr="00BF43CC">
        <w:rPr>
          <w:rFonts w:ascii="Times New Roman" w:hAnsi="Times New Roman" w:cs="Times New Roman"/>
          <w:sz w:val="28"/>
          <w:szCs w:val="28"/>
        </w:rPr>
        <w:t>другие.</w:t>
      </w:r>
    </w:p>
    <w:p w:rsidR="00DC2138" w:rsidRPr="008A04DA" w:rsidRDefault="007B28EB" w:rsidP="008A04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A04DA">
        <w:rPr>
          <w:rFonts w:ascii="Times New Roman" w:hAnsi="Times New Roman" w:cs="Times New Roman"/>
          <w:spacing w:val="4"/>
          <w:sz w:val="28"/>
          <w:szCs w:val="28"/>
        </w:rPr>
        <w:t xml:space="preserve">По результатам расследования была </w:t>
      </w:r>
      <w:r w:rsidR="004217B1" w:rsidRPr="008A04DA">
        <w:rPr>
          <w:rFonts w:ascii="Times New Roman" w:hAnsi="Times New Roman" w:cs="Times New Roman"/>
          <w:spacing w:val="4"/>
          <w:sz w:val="28"/>
          <w:szCs w:val="28"/>
        </w:rPr>
        <w:t>проведена внеплановая выездная проверка в отношении организации, в которой произош</w:t>
      </w:r>
      <w:r w:rsidR="00DA6A4D" w:rsidRPr="008A04DA">
        <w:rPr>
          <w:rFonts w:ascii="Times New Roman" w:hAnsi="Times New Roman" w:cs="Times New Roman"/>
          <w:spacing w:val="4"/>
          <w:sz w:val="28"/>
          <w:szCs w:val="28"/>
        </w:rPr>
        <w:t xml:space="preserve">ли авария и </w:t>
      </w:r>
      <w:r w:rsidR="004217B1" w:rsidRPr="008A04DA">
        <w:rPr>
          <w:rFonts w:ascii="Times New Roman" w:hAnsi="Times New Roman" w:cs="Times New Roman"/>
          <w:spacing w:val="4"/>
          <w:sz w:val="28"/>
          <w:szCs w:val="28"/>
        </w:rPr>
        <w:t xml:space="preserve"> НС. По результ</w:t>
      </w:r>
      <w:r w:rsidR="00B44524" w:rsidRPr="008A04DA">
        <w:rPr>
          <w:rFonts w:ascii="Times New Roman" w:hAnsi="Times New Roman" w:cs="Times New Roman"/>
          <w:spacing w:val="4"/>
          <w:sz w:val="28"/>
          <w:szCs w:val="28"/>
        </w:rPr>
        <w:t xml:space="preserve">атам проверки юридическое </w:t>
      </w:r>
      <w:r w:rsidR="004217B1" w:rsidRPr="008A04DA">
        <w:rPr>
          <w:rFonts w:ascii="Times New Roman" w:hAnsi="Times New Roman" w:cs="Times New Roman"/>
          <w:spacing w:val="4"/>
          <w:sz w:val="28"/>
          <w:szCs w:val="28"/>
        </w:rPr>
        <w:t xml:space="preserve">и </w:t>
      </w:r>
      <w:r w:rsidR="00B44524" w:rsidRPr="008A04DA">
        <w:rPr>
          <w:rFonts w:ascii="Times New Roman" w:hAnsi="Times New Roman" w:cs="Times New Roman"/>
          <w:spacing w:val="4"/>
          <w:sz w:val="28"/>
          <w:szCs w:val="28"/>
        </w:rPr>
        <w:t>должностное</w:t>
      </w:r>
      <w:r w:rsidR="004217B1" w:rsidRPr="008A04D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44524" w:rsidRPr="008A04DA">
        <w:rPr>
          <w:rFonts w:ascii="Times New Roman" w:hAnsi="Times New Roman" w:cs="Times New Roman"/>
          <w:spacing w:val="4"/>
          <w:sz w:val="28"/>
          <w:szCs w:val="28"/>
        </w:rPr>
        <w:t xml:space="preserve">лица </w:t>
      </w:r>
      <w:r w:rsidR="004217B1" w:rsidRPr="008A04DA">
        <w:rPr>
          <w:rFonts w:ascii="Times New Roman" w:hAnsi="Times New Roman" w:cs="Times New Roman"/>
          <w:spacing w:val="4"/>
          <w:sz w:val="28"/>
          <w:szCs w:val="28"/>
        </w:rPr>
        <w:t>привлечены к административной ответственности по ч.1 ст.9.1 КоАП РФ.</w:t>
      </w:r>
    </w:p>
    <w:p w:rsidR="007244ED" w:rsidRPr="008A04DA" w:rsidRDefault="007244ED" w:rsidP="008A04DA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5B39D7" w:rsidRPr="008A04DA" w:rsidRDefault="007244ED" w:rsidP="008A04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A04DA">
        <w:rPr>
          <w:rFonts w:ascii="Times New Roman" w:hAnsi="Times New Roman" w:cs="Times New Roman"/>
          <w:spacing w:val="4"/>
          <w:sz w:val="28"/>
          <w:szCs w:val="28"/>
        </w:rPr>
        <w:t>В рамках профилактических мероприятий в адрес 95 поднадзорных предприятий направлено информационное  письмо по результатам расследования причин аварии и группового несчастного случая со смертельным исходом, произошедшем в 2022 году.</w:t>
      </w:r>
    </w:p>
    <w:p w:rsidR="001D3D7F" w:rsidRPr="008A04DA" w:rsidRDefault="001D3D7F" w:rsidP="008A04DA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1D3D7F" w:rsidRPr="008A04DA" w:rsidRDefault="00EF23C9" w:rsidP="00BF43C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4DA">
        <w:rPr>
          <w:rFonts w:ascii="Times New Roman" w:hAnsi="Times New Roman" w:cs="Times New Roman"/>
          <w:b/>
          <w:sz w:val="28"/>
          <w:szCs w:val="28"/>
        </w:rPr>
        <w:t xml:space="preserve">В условиях действующего моратория </w:t>
      </w:r>
      <w:r w:rsidR="008300E7" w:rsidRPr="008A04DA">
        <w:rPr>
          <w:rFonts w:ascii="Times New Roman" w:hAnsi="Times New Roman" w:cs="Times New Roman"/>
          <w:b/>
          <w:sz w:val="28"/>
          <w:szCs w:val="28"/>
        </w:rPr>
        <w:t xml:space="preserve">на проверки бизнеса </w:t>
      </w:r>
      <w:r w:rsidR="001A72A5" w:rsidRPr="008A04DA">
        <w:rPr>
          <w:rFonts w:ascii="Times New Roman" w:hAnsi="Times New Roman" w:cs="Times New Roman"/>
          <w:b/>
          <w:sz w:val="28"/>
          <w:szCs w:val="28"/>
        </w:rPr>
        <w:t xml:space="preserve">ОПБ по Калининградской области </w:t>
      </w:r>
      <w:r w:rsidR="001D3D7F" w:rsidRPr="008A04DA">
        <w:rPr>
          <w:rFonts w:ascii="Times New Roman" w:hAnsi="Times New Roman" w:cs="Times New Roman"/>
          <w:b/>
          <w:sz w:val="28"/>
          <w:szCs w:val="28"/>
        </w:rPr>
        <w:t>организованы и проводятся мероприятия, направленные на профилактику нарушений требований безопасности на поднадзорных объектах</w:t>
      </w:r>
      <w:r w:rsidR="006306DD" w:rsidRPr="008A04DA">
        <w:rPr>
          <w:rFonts w:ascii="Times New Roman" w:hAnsi="Times New Roman" w:cs="Times New Roman"/>
          <w:b/>
          <w:sz w:val="28"/>
          <w:szCs w:val="28"/>
        </w:rPr>
        <w:t xml:space="preserve"> сетей газораспределения и газопотребления</w:t>
      </w:r>
      <w:r w:rsidR="001D3D7F" w:rsidRPr="008A04DA">
        <w:rPr>
          <w:rFonts w:ascii="Times New Roman" w:hAnsi="Times New Roman" w:cs="Times New Roman"/>
          <w:b/>
          <w:sz w:val="28"/>
          <w:szCs w:val="28"/>
        </w:rPr>
        <w:t>.</w:t>
      </w:r>
    </w:p>
    <w:p w:rsidR="001A72A5" w:rsidRPr="008A04DA" w:rsidRDefault="001A72A5" w:rsidP="008A04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4DA">
        <w:rPr>
          <w:rFonts w:ascii="Times New Roman" w:hAnsi="Times New Roman" w:cs="Times New Roman"/>
          <w:b/>
          <w:sz w:val="28"/>
          <w:szCs w:val="28"/>
          <w:highlight w:val="green"/>
        </w:rPr>
        <w:lastRenderedPageBreak/>
        <w:t>Слайд</w:t>
      </w:r>
      <w:r w:rsidRPr="008A04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3D7F" w:rsidRPr="008A04DA" w:rsidRDefault="001D3D7F" w:rsidP="008A04DA">
      <w:pPr>
        <w:pStyle w:val="3"/>
        <w:spacing w:line="240" w:lineRule="auto"/>
        <w:ind w:firstLine="360"/>
        <w:jc w:val="both"/>
      </w:pPr>
      <w:r w:rsidRPr="008A04DA">
        <w:t>В целях профилактики</w:t>
      </w:r>
      <w:r w:rsidR="001A72A5" w:rsidRPr="008A04DA">
        <w:t xml:space="preserve"> аварийности и случаев производственного травматизма на объектах сетей газораспределения и газопотребления</w:t>
      </w:r>
      <w:r w:rsidRPr="008A04DA">
        <w:t>:</w:t>
      </w:r>
    </w:p>
    <w:p w:rsidR="005B39D7" w:rsidRPr="008A04DA" w:rsidRDefault="005B39D7" w:rsidP="008A04DA">
      <w:pPr>
        <w:pStyle w:val="3"/>
        <w:spacing w:line="240" w:lineRule="auto"/>
        <w:ind w:firstLine="360"/>
        <w:jc w:val="both"/>
      </w:pPr>
    </w:p>
    <w:p w:rsidR="001D3D7F" w:rsidRPr="008A04DA" w:rsidRDefault="001D3D7F" w:rsidP="008A04DA">
      <w:pPr>
        <w:pStyle w:val="3"/>
        <w:numPr>
          <w:ilvl w:val="0"/>
          <w:numId w:val="4"/>
        </w:numPr>
        <w:spacing w:line="240" w:lineRule="auto"/>
        <w:jc w:val="both"/>
      </w:pPr>
      <w:r w:rsidRPr="008A04DA">
        <w:t xml:space="preserve">осуществляется </w:t>
      </w:r>
      <w:r w:rsidR="005966FC" w:rsidRPr="008A04DA">
        <w:t>консультирование</w:t>
      </w:r>
      <w:r w:rsidRPr="008A04DA">
        <w:t xml:space="preserve"> юридических лиц по вопросам соблюдения обязательных требований посредством разъяснительной работы в ходе про</w:t>
      </w:r>
      <w:r w:rsidR="005B39D7" w:rsidRPr="008A04DA">
        <w:t>ведения контрольных мероприятий</w:t>
      </w:r>
      <w:r w:rsidR="00CA7F48">
        <w:t>:</w:t>
      </w:r>
      <w:r w:rsidR="005B39D7" w:rsidRPr="008A04DA">
        <w:t xml:space="preserve"> </w:t>
      </w:r>
    </w:p>
    <w:p w:rsidR="001A72A5" w:rsidRPr="008A04DA" w:rsidRDefault="001A72A5" w:rsidP="008A04DA">
      <w:pPr>
        <w:pStyle w:val="3"/>
        <w:spacing w:line="240" w:lineRule="auto"/>
        <w:ind w:left="720" w:firstLine="0"/>
        <w:jc w:val="both"/>
      </w:pPr>
      <w:r w:rsidRPr="008A04DA">
        <w:t>2022</w:t>
      </w:r>
      <w:r w:rsidR="00BF43CC">
        <w:t xml:space="preserve"> – </w:t>
      </w:r>
      <w:r w:rsidR="00573015" w:rsidRPr="008A04DA">
        <w:t>32</w:t>
      </w:r>
      <w:r w:rsidR="00BF43CC">
        <w:t>,</w:t>
      </w:r>
      <w:r w:rsidRPr="008A04DA">
        <w:t xml:space="preserve"> 1 квартал 2023</w:t>
      </w:r>
      <w:r w:rsidR="00BF43CC">
        <w:t xml:space="preserve"> – </w:t>
      </w:r>
      <w:r w:rsidR="005966FC" w:rsidRPr="008A04DA">
        <w:t>6</w:t>
      </w:r>
    </w:p>
    <w:p w:rsidR="001D3D7F" w:rsidRPr="008A04DA" w:rsidRDefault="001D3D7F" w:rsidP="008A04DA">
      <w:pPr>
        <w:pStyle w:val="3"/>
        <w:numPr>
          <w:ilvl w:val="0"/>
          <w:numId w:val="4"/>
        </w:numPr>
        <w:spacing w:line="240" w:lineRule="auto"/>
        <w:jc w:val="both"/>
      </w:pPr>
      <w:r w:rsidRPr="008A04DA">
        <w:t>В  адрес поднадзорных организаций направляются письма с обзорами аварий и несчастных случаев и информацией о недопустимости подобных нарушений</w:t>
      </w:r>
      <w:r w:rsidR="005B39D7" w:rsidRPr="008A04DA">
        <w:t>, на площадке управления проводятся совещания п</w:t>
      </w:r>
      <w:r w:rsidR="001A72A5" w:rsidRPr="008A04DA">
        <w:t>о этим вопросам в очном формате</w:t>
      </w:r>
      <w:r w:rsidR="00CA7F48">
        <w:t>:</w:t>
      </w:r>
    </w:p>
    <w:p w:rsidR="001A72A5" w:rsidRPr="008A04DA" w:rsidRDefault="001A72A5" w:rsidP="008A04DA">
      <w:pPr>
        <w:pStyle w:val="3"/>
        <w:spacing w:line="240" w:lineRule="auto"/>
        <w:ind w:left="720" w:firstLine="0"/>
        <w:jc w:val="both"/>
      </w:pPr>
      <w:r w:rsidRPr="008A04DA">
        <w:t>2022</w:t>
      </w:r>
      <w:r w:rsidR="00BF43CC">
        <w:t xml:space="preserve"> – </w:t>
      </w:r>
      <w:r w:rsidR="005966FC" w:rsidRPr="008A04DA">
        <w:t>100</w:t>
      </w:r>
      <w:r w:rsidR="00BF43CC">
        <w:t>,</w:t>
      </w:r>
      <w:r w:rsidRPr="008A04DA">
        <w:t xml:space="preserve"> 1 квартал 2023</w:t>
      </w:r>
      <w:r w:rsidR="00BF43CC">
        <w:t xml:space="preserve"> – </w:t>
      </w:r>
      <w:r w:rsidR="00DE2060" w:rsidRPr="008A04DA">
        <w:t>95</w:t>
      </w:r>
    </w:p>
    <w:p w:rsidR="001D3D7F" w:rsidRPr="008A04DA" w:rsidRDefault="001D3D7F" w:rsidP="008A04DA">
      <w:pPr>
        <w:pStyle w:val="3"/>
        <w:numPr>
          <w:ilvl w:val="0"/>
          <w:numId w:val="4"/>
        </w:numPr>
        <w:spacing w:line="240" w:lineRule="auto"/>
        <w:jc w:val="both"/>
      </w:pPr>
      <w:r w:rsidRPr="008A04DA">
        <w:t xml:space="preserve">направляются </w:t>
      </w:r>
      <w:r w:rsidRPr="008A04DA">
        <w:rPr>
          <w:u w:val="single"/>
        </w:rPr>
        <w:t>предостережения</w:t>
      </w:r>
      <w:r w:rsidRPr="008A04DA">
        <w:t xml:space="preserve"> о недопустимости нарушений требо</w:t>
      </w:r>
      <w:r w:rsidR="00CA7F48">
        <w:t>ваний промышленной безопасности:</w:t>
      </w:r>
    </w:p>
    <w:p w:rsidR="001A72A5" w:rsidRPr="008A04DA" w:rsidRDefault="001A72A5" w:rsidP="008A04DA">
      <w:pPr>
        <w:pStyle w:val="3"/>
        <w:spacing w:line="240" w:lineRule="auto"/>
        <w:ind w:left="720" w:firstLine="0"/>
        <w:jc w:val="both"/>
      </w:pPr>
      <w:r w:rsidRPr="008A04DA">
        <w:t>2022</w:t>
      </w:r>
      <w:r w:rsidR="00BF43CC">
        <w:t xml:space="preserve"> – </w:t>
      </w:r>
      <w:r w:rsidR="00573015" w:rsidRPr="008A04DA">
        <w:t>6</w:t>
      </w:r>
      <w:r w:rsidR="00BF43CC">
        <w:t>,</w:t>
      </w:r>
      <w:r w:rsidRPr="008A04DA">
        <w:t xml:space="preserve"> 1 квартал 2023</w:t>
      </w:r>
      <w:r w:rsidR="00BF43CC">
        <w:t xml:space="preserve"> – </w:t>
      </w:r>
      <w:r w:rsidR="005966FC" w:rsidRPr="008A04DA">
        <w:t>3</w:t>
      </w:r>
    </w:p>
    <w:p w:rsidR="005966FC" w:rsidRPr="008A04DA" w:rsidRDefault="005966FC" w:rsidP="008A04DA">
      <w:pPr>
        <w:pStyle w:val="3"/>
        <w:numPr>
          <w:ilvl w:val="0"/>
          <w:numId w:val="4"/>
        </w:numPr>
        <w:spacing w:line="240" w:lineRule="auto"/>
        <w:jc w:val="both"/>
      </w:pPr>
      <w:r w:rsidRPr="008A04DA">
        <w:t xml:space="preserve">В </w:t>
      </w:r>
      <w:r w:rsidR="00407B01" w:rsidRPr="008A04DA">
        <w:t>4</w:t>
      </w:r>
      <w:r w:rsidRPr="008A04DA">
        <w:t xml:space="preserve"> квартале 202</w:t>
      </w:r>
      <w:r w:rsidR="00407B01" w:rsidRPr="008A04DA">
        <w:t>2</w:t>
      </w:r>
      <w:r w:rsidR="0081579B" w:rsidRPr="008A04DA">
        <w:t xml:space="preserve"> </w:t>
      </w:r>
      <w:r w:rsidRPr="008A04DA">
        <w:t xml:space="preserve">года </w:t>
      </w:r>
      <w:r w:rsidR="00573015" w:rsidRPr="008A04DA">
        <w:t xml:space="preserve">в целях профилактики аварийности  и производственного травматизма на объектах газораспределения  </w:t>
      </w:r>
      <w:r w:rsidRPr="008A04DA">
        <w:t>проведено совещание с</w:t>
      </w:r>
      <w:r w:rsidR="00573015" w:rsidRPr="008A04DA">
        <w:t xml:space="preserve"> представителями </w:t>
      </w:r>
      <w:r w:rsidRPr="008A04DA">
        <w:t xml:space="preserve"> поднадзорны</w:t>
      </w:r>
      <w:r w:rsidR="00573015" w:rsidRPr="008A04DA">
        <w:t>х</w:t>
      </w:r>
      <w:r w:rsidRPr="008A04DA">
        <w:t xml:space="preserve"> организаци</w:t>
      </w:r>
      <w:r w:rsidR="00573015" w:rsidRPr="008A04DA">
        <w:t>й, эксплуатирующих</w:t>
      </w:r>
      <w:r w:rsidRPr="008A04DA">
        <w:t xml:space="preserve"> </w:t>
      </w:r>
      <w:r w:rsidR="00573015" w:rsidRPr="008A04DA">
        <w:t>ОПО сетей газораспределения и газопотребления</w:t>
      </w:r>
      <w:r w:rsidR="00CA7F48">
        <w:t>.</w:t>
      </w:r>
    </w:p>
    <w:p w:rsidR="005966FC" w:rsidRPr="008A04DA" w:rsidRDefault="005966FC" w:rsidP="008A04DA">
      <w:pPr>
        <w:pStyle w:val="3"/>
        <w:spacing w:line="240" w:lineRule="auto"/>
        <w:ind w:left="720" w:firstLine="0"/>
        <w:jc w:val="both"/>
      </w:pPr>
    </w:p>
    <w:p w:rsidR="007244ED" w:rsidRPr="008A04DA" w:rsidRDefault="00DB2E53" w:rsidP="008A04DA">
      <w:pPr>
        <w:pStyle w:val="3"/>
        <w:spacing w:line="240" w:lineRule="auto"/>
        <w:ind w:firstLine="0"/>
        <w:jc w:val="both"/>
      </w:pPr>
      <w:r w:rsidRPr="008A04DA">
        <w:t xml:space="preserve">        Анализ результатов контрольно-надзорных мероприятий, представленных сведений о производственном </w:t>
      </w:r>
      <w:proofErr w:type="gramStart"/>
      <w:r w:rsidRPr="008A04DA">
        <w:t>контроле за</w:t>
      </w:r>
      <w:proofErr w:type="gramEnd"/>
      <w:r w:rsidRPr="008A04DA">
        <w:t xml:space="preserve"> соблюдением требований промышленной безопасности показывает, что поднадзорные предприятия в основном осуществляют мероприятия, направленные на обеспечение требований промышленной безопасности при эксплуатации ОПО сетей газораспределения и газопотребления.</w:t>
      </w:r>
      <w:r w:rsidR="008A04DA" w:rsidRPr="008A04DA">
        <w:t xml:space="preserve"> </w:t>
      </w:r>
      <w:r w:rsidR="007244ED" w:rsidRPr="008A04DA">
        <w:rPr>
          <w:lang w:eastAsia="ar-SA"/>
        </w:rPr>
        <w:t xml:space="preserve">На предприятиях разработаны планы </w:t>
      </w:r>
      <w:r w:rsidR="00015C47" w:rsidRPr="008A04DA">
        <w:rPr>
          <w:lang w:eastAsia="ar-SA"/>
        </w:rPr>
        <w:t>мероприятий по локализации аварийных ситуаций.</w:t>
      </w:r>
      <w:r w:rsidRPr="008A04DA">
        <w:t xml:space="preserve"> </w:t>
      </w:r>
      <w:r w:rsidRPr="008A04DA">
        <w:rPr>
          <w:lang w:eastAsia="ar-SA"/>
        </w:rPr>
        <w:t>В</w:t>
      </w:r>
      <w:r w:rsidR="008A04DA" w:rsidRPr="008A04DA">
        <w:rPr>
          <w:lang w:eastAsia="ar-SA"/>
        </w:rPr>
        <w:t xml:space="preserve"> целом в</w:t>
      </w:r>
      <w:r w:rsidRPr="008A04DA">
        <w:rPr>
          <w:lang w:eastAsia="ar-SA"/>
        </w:rPr>
        <w:t xml:space="preserve">ыполняются мероприятия по </w:t>
      </w:r>
      <w:r w:rsidR="008A04DA" w:rsidRPr="008A04DA">
        <w:rPr>
          <w:lang w:eastAsia="ar-SA"/>
        </w:rPr>
        <w:t>обеспечению</w:t>
      </w:r>
      <w:r w:rsidRPr="008A04DA">
        <w:rPr>
          <w:lang w:eastAsia="ar-SA"/>
        </w:rPr>
        <w:t xml:space="preserve"> противоаварийной устойчивости опасных производственных объектов</w:t>
      </w:r>
      <w:r w:rsidR="00CA7F48">
        <w:rPr>
          <w:lang w:eastAsia="ar-SA"/>
        </w:rPr>
        <w:t>.</w:t>
      </w:r>
    </w:p>
    <w:p w:rsidR="008A04DA" w:rsidRDefault="008A04DA" w:rsidP="008A04D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8A04DA" w:rsidRDefault="008A04DA" w:rsidP="008A04D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8A04DA" w:rsidRDefault="008A04DA" w:rsidP="008A04D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8A04DA" w:rsidRDefault="008A04DA" w:rsidP="008A04D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8A04DA" w:rsidRDefault="008A04DA" w:rsidP="008A04D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8A04DA" w:rsidRDefault="008A04DA" w:rsidP="008A04D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8A04DA" w:rsidRDefault="008A04DA" w:rsidP="008A04D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8A04DA" w:rsidRDefault="008A04DA" w:rsidP="008A04D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8A04DA" w:rsidRDefault="008A04DA" w:rsidP="008A04D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8A04DA" w:rsidRDefault="008A04DA" w:rsidP="008A04D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8A04DA" w:rsidRDefault="008A04DA" w:rsidP="008A04D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sectPr w:rsidR="008A04DA" w:rsidSect="000E75B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163E"/>
    <w:multiLevelType w:val="hybridMultilevel"/>
    <w:tmpl w:val="FF4A440E"/>
    <w:lvl w:ilvl="0" w:tplc="3904D850">
      <w:start w:val="1"/>
      <w:numFmt w:val="bullet"/>
      <w:lvlText w:val=""/>
      <w:lvlJc w:val="left"/>
      <w:pPr>
        <w:tabs>
          <w:tab w:val="num" w:pos="104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1DB97804"/>
    <w:multiLevelType w:val="hybridMultilevel"/>
    <w:tmpl w:val="0388C0AC"/>
    <w:lvl w:ilvl="0" w:tplc="49E07D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F7307"/>
    <w:multiLevelType w:val="hybridMultilevel"/>
    <w:tmpl w:val="EABA9BEC"/>
    <w:lvl w:ilvl="0" w:tplc="DC5A1CCA">
      <w:start w:val="8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295154A"/>
    <w:multiLevelType w:val="hybridMultilevel"/>
    <w:tmpl w:val="CAB86854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342EC"/>
    <w:multiLevelType w:val="hybridMultilevel"/>
    <w:tmpl w:val="F864D8BC"/>
    <w:lvl w:ilvl="0" w:tplc="A7E44C0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59705F"/>
    <w:multiLevelType w:val="hybridMultilevel"/>
    <w:tmpl w:val="D2B05B56"/>
    <w:lvl w:ilvl="0" w:tplc="49E07D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B34427"/>
    <w:multiLevelType w:val="hybridMultilevel"/>
    <w:tmpl w:val="A050C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626"/>
    <w:rsid w:val="000033A6"/>
    <w:rsid w:val="00007E58"/>
    <w:rsid w:val="00015C47"/>
    <w:rsid w:val="00024178"/>
    <w:rsid w:val="0003223F"/>
    <w:rsid w:val="000516F6"/>
    <w:rsid w:val="00060148"/>
    <w:rsid w:val="0006222A"/>
    <w:rsid w:val="000644BB"/>
    <w:rsid w:val="00070A28"/>
    <w:rsid w:val="000715ED"/>
    <w:rsid w:val="00073664"/>
    <w:rsid w:val="00092605"/>
    <w:rsid w:val="00094294"/>
    <w:rsid w:val="000A0752"/>
    <w:rsid w:val="000C745D"/>
    <w:rsid w:val="000D4597"/>
    <w:rsid w:val="000D5520"/>
    <w:rsid w:val="000E75B9"/>
    <w:rsid w:val="000F1468"/>
    <w:rsid w:val="000F24BA"/>
    <w:rsid w:val="000F2F5A"/>
    <w:rsid w:val="000F77EA"/>
    <w:rsid w:val="00114CFA"/>
    <w:rsid w:val="0012788C"/>
    <w:rsid w:val="001375D9"/>
    <w:rsid w:val="00137E98"/>
    <w:rsid w:val="00145690"/>
    <w:rsid w:val="001765E6"/>
    <w:rsid w:val="00185985"/>
    <w:rsid w:val="00187B37"/>
    <w:rsid w:val="0019398E"/>
    <w:rsid w:val="001A72A5"/>
    <w:rsid w:val="001D3D7F"/>
    <w:rsid w:val="001D466D"/>
    <w:rsid w:val="001E5B4B"/>
    <w:rsid w:val="001E7486"/>
    <w:rsid w:val="001E7F42"/>
    <w:rsid w:val="002030C6"/>
    <w:rsid w:val="002044BA"/>
    <w:rsid w:val="00222189"/>
    <w:rsid w:val="00223317"/>
    <w:rsid w:val="002234A5"/>
    <w:rsid w:val="00231BBA"/>
    <w:rsid w:val="00237194"/>
    <w:rsid w:val="002431F4"/>
    <w:rsid w:val="00244A48"/>
    <w:rsid w:val="002535D9"/>
    <w:rsid w:val="00273184"/>
    <w:rsid w:val="002921C3"/>
    <w:rsid w:val="002B608E"/>
    <w:rsid w:val="002D46D7"/>
    <w:rsid w:val="002E6436"/>
    <w:rsid w:val="002E66E8"/>
    <w:rsid w:val="002F0D27"/>
    <w:rsid w:val="002F3DAA"/>
    <w:rsid w:val="002F66AE"/>
    <w:rsid w:val="003161EA"/>
    <w:rsid w:val="00331340"/>
    <w:rsid w:val="003416BD"/>
    <w:rsid w:val="0034453F"/>
    <w:rsid w:val="00361D3A"/>
    <w:rsid w:val="0037515F"/>
    <w:rsid w:val="0037672B"/>
    <w:rsid w:val="003810DA"/>
    <w:rsid w:val="00383C69"/>
    <w:rsid w:val="003877B4"/>
    <w:rsid w:val="00390FFE"/>
    <w:rsid w:val="003B3075"/>
    <w:rsid w:val="003D5F63"/>
    <w:rsid w:val="003E72C3"/>
    <w:rsid w:val="004016DF"/>
    <w:rsid w:val="00401F35"/>
    <w:rsid w:val="00407B01"/>
    <w:rsid w:val="004217B1"/>
    <w:rsid w:val="004234AD"/>
    <w:rsid w:val="00425304"/>
    <w:rsid w:val="00425774"/>
    <w:rsid w:val="004300C7"/>
    <w:rsid w:val="004464CE"/>
    <w:rsid w:val="00446790"/>
    <w:rsid w:val="004528A3"/>
    <w:rsid w:val="004532E8"/>
    <w:rsid w:val="00455EEC"/>
    <w:rsid w:val="004632EA"/>
    <w:rsid w:val="004805FA"/>
    <w:rsid w:val="0049027B"/>
    <w:rsid w:val="004A40EA"/>
    <w:rsid w:val="004C2348"/>
    <w:rsid w:val="004C3716"/>
    <w:rsid w:val="004E2D3B"/>
    <w:rsid w:val="004E656D"/>
    <w:rsid w:val="004F6FEA"/>
    <w:rsid w:val="0051745A"/>
    <w:rsid w:val="00544494"/>
    <w:rsid w:val="00557704"/>
    <w:rsid w:val="00561F17"/>
    <w:rsid w:val="005700D2"/>
    <w:rsid w:val="00571437"/>
    <w:rsid w:val="00571B90"/>
    <w:rsid w:val="00573015"/>
    <w:rsid w:val="00574F18"/>
    <w:rsid w:val="005814D0"/>
    <w:rsid w:val="005966FC"/>
    <w:rsid w:val="005B2589"/>
    <w:rsid w:val="005B39D7"/>
    <w:rsid w:val="005C6C8D"/>
    <w:rsid w:val="005D5DB2"/>
    <w:rsid w:val="005F09A8"/>
    <w:rsid w:val="005F58B1"/>
    <w:rsid w:val="006150A1"/>
    <w:rsid w:val="006306DD"/>
    <w:rsid w:val="00645A99"/>
    <w:rsid w:val="00656DF4"/>
    <w:rsid w:val="00662CD5"/>
    <w:rsid w:val="0067010A"/>
    <w:rsid w:val="006733D2"/>
    <w:rsid w:val="0067433D"/>
    <w:rsid w:val="00674D7F"/>
    <w:rsid w:val="00675E49"/>
    <w:rsid w:val="006767DF"/>
    <w:rsid w:val="00680A85"/>
    <w:rsid w:val="006837DB"/>
    <w:rsid w:val="00696968"/>
    <w:rsid w:val="006B3D7F"/>
    <w:rsid w:val="006C5D54"/>
    <w:rsid w:val="006C5DF2"/>
    <w:rsid w:val="006D637A"/>
    <w:rsid w:val="006E0A95"/>
    <w:rsid w:val="006E0E84"/>
    <w:rsid w:val="006E6EC1"/>
    <w:rsid w:val="006F6BAE"/>
    <w:rsid w:val="00716833"/>
    <w:rsid w:val="00717CB4"/>
    <w:rsid w:val="00722398"/>
    <w:rsid w:val="007244ED"/>
    <w:rsid w:val="00734946"/>
    <w:rsid w:val="00744BE2"/>
    <w:rsid w:val="00754496"/>
    <w:rsid w:val="0076469B"/>
    <w:rsid w:val="00772DEC"/>
    <w:rsid w:val="00773D64"/>
    <w:rsid w:val="00775A6F"/>
    <w:rsid w:val="00777DA2"/>
    <w:rsid w:val="00784336"/>
    <w:rsid w:val="00787DE6"/>
    <w:rsid w:val="007B28EB"/>
    <w:rsid w:val="007B57FD"/>
    <w:rsid w:val="007C1F75"/>
    <w:rsid w:val="007C56B2"/>
    <w:rsid w:val="007C5D5E"/>
    <w:rsid w:val="007D0A91"/>
    <w:rsid w:val="007D217A"/>
    <w:rsid w:val="007D296D"/>
    <w:rsid w:val="007E0214"/>
    <w:rsid w:val="007E2F2D"/>
    <w:rsid w:val="007E5A3F"/>
    <w:rsid w:val="007F544A"/>
    <w:rsid w:val="0081579B"/>
    <w:rsid w:val="008300E7"/>
    <w:rsid w:val="008334FC"/>
    <w:rsid w:val="008410AA"/>
    <w:rsid w:val="00843E3E"/>
    <w:rsid w:val="008565AC"/>
    <w:rsid w:val="00857744"/>
    <w:rsid w:val="00870E0D"/>
    <w:rsid w:val="008724A7"/>
    <w:rsid w:val="00874663"/>
    <w:rsid w:val="008A04DA"/>
    <w:rsid w:val="008A150A"/>
    <w:rsid w:val="008A71C6"/>
    <w:rsid w:val="008B6C6B"/>
    <w:rsid w:val="008D1CEF"/>
    <w:rsid w:val="008D4FFC"/>
    <w:rsid w:val="008D7B8C"/>
    <w:rsid w:val="0090386E"/>
    <w:rsid w:val="0090594D"/>
    <w:rsid w:val="00905E92"/>
    <w:rsid w:val="00910FB4"/>
    <w:rsid w:val="009131EE"/>
    <w:rsid w:val="00921832"/>
    <w:rsid w:val="00921898"/>
    <w:rsid w:val="00924220"/>
    <w:rsid w:val="00931F4B"/>
    <w:rsid w:val="0093518D"/>
    <w:rsid w:val="00936A01"/>
    <w:rsid w:val="00940C21"/>
    <w:rsid w:val="00945732"/>
    <w:rsid w:val="009539E9"/>
    <w:rsid w:val="00980131"/>
    <w:rsid w:val="009806F1"/>
    <w:rsid w:val="009807AF"/>
    <w:rsid w:val="009859CE"/>
    <w:rsid w:val="009874D4"/>
    <w:rsid w:val="009A0CBA"/>
    <w:rsid w:val="009A2A3D"/>
    <w:rsid w:val="009A459D"/>
    <w:rsid w:val="009B0084"/>
    <w:rsid w:val="009B05B8"/>
    <w:rsid w:val="009B21C1"/>
    <w:rsid w:val="009B7A1C"/>
    <w:rsid w:val="009C00E8"/>
    <w:rsid w:val="009C1F95"/>
    <w:rsid w:val="009E2E97"/>
    <w:rsid w:val="00A13955"/>
    <w:rsid w:val="00A17095"/>
    <w:rsid w:val="00A22319"/>
    <w:rsid w:val="00A23A16"/>
    <w:rsid w:val="00A50C6F"/>
    <w:rsid w:val="00A53FA7"/>
    <w:rsid w:val="00A62685"/>
    <w:rsid w:val="00A6385C"/>
    <w:rsid w:val="00A743FB"/>
    <w:rsid w:val="00A75C07"/>
    <w:rsid w:val="00A82AE6"/>
    <w:rsid w:val="00A926EC"/>
    <w:rsid w:val="00A95108"/>
    <w:rsid w:val="00AA28F6"/>
    <w:rsid w:val="00AA4CCD"/>
    <w:rsid w:val="00AB2C69"/>
    <w:rsid w:val="00B00B7A"/>
    <w:rsid w:val="00B00BBF"/>
    <w:rsid w:val="00B02C46"/>
    <w:rsid w:val="00B03A44"/>
    <w:rsid w:val="00B05F08"/>
    <w:rsid w:val="00B11D41"/>
    <w:rsid w:val="00B31608"/>
    <w:rsid w:val="00B44524"/>
    <w:rsid w:val="00B45E42"/>
    <w:rsid w:val="00B556E8"/>
    <w:rsid w:val="00B56E63"/>
    <w:rsid w:val="00B80DAF"/>
    <w:rsid w:val="00BB130D"/>
    <w:rsid w:val="00BB579C"/>
    <w:rsid w:val="00BC1ABA"/>
    <w:rsid w:val="00BD4792"/>
    <w:rsid w:val="00BF43CC"/>
    <w:rsid w:val="00BF582C"/>
    <w:rsid w:val="00C00B6A"/>
    <w:rsid w:val="00C04B88"/>
    <w:rsid w:val="00C07426"/>
    <w:rsid w:val="00C114C8"/>
    <w:rsid w:val="00C134C0"/>
    <w:rsid w:val="00C1629C"/>
    <w:rsid w:val="00C23423"/>
    <w:rsid w:val="00C25920"/>
    <w:rsid w:val="00C462FB"/>
    <w:rsid w:val="00C477E7"/>
    <w:rsid w:val="00C51D5F"/>
    <w:rsid w:val="00C6031A"/>
    <w:rsid w:val="00C6187E"/>
    <w:rsid w:val="00C74AE6"/>
    <w:rsid w:val="00C82DCD"/>
    <w:rsid w:val="00C96310"/>
    <w:rsid w:val="00CA1F6B"/>
    <w:rsid w:val="00CA7F48"/>
    <w:rsid w:val="00CB7D08"/>
    <w:rsid w:val="00CC2383"/>
    <w:rsid w:val="00CD012E"/>
    <w:rsid w:val="00CD313B"/>
    <w:rsid w:val="00CF15E0"/>
    <w:rsid w:val="00D045F8"/>
    <w:rsid w:val="00D04B18"/>
    <w:rsid w:val="00D12027"/>
    <w:rsid w:val="00D20A42"/>
    <w:rsid w:val="00D3073A"/>
    <w:rsid w:val="00D335D2"/>
    <w:rsid w:val="00D4011B"/>
    <w:rsid w:val="00D40B07"/>
    <w:rsid w:val="00D53FF9"/>
    <w:rsid w:val="00D907BC"/>
    <w:rsid w:val="00D96AA0"/>
    <w:rsid w:val="00DA6A4D"/>
    <w:rsid w:val="00DB2E53"/>
    <w:rsid w:val="00DB61F4"/>
    <w:rsid w:val="00DC2138"/>
    <w:rsid w:val="00DD4D2E"/>
    <w:rsid w:val="00DE2060"/>
    <w:rsid w:val="00DF1A0A"/>
    <w:rsid w:val="00DF6B7C"/>
    <w:rsid w:val="00DF6F8D"/>
    <w:rsid w:val="00E022C3"/>
    <w:rsid w:val="00E067A7"/>
    <w:rsid w:val="00E11626"/>
    <w:rsid w:val="00E2425D"/>
    <w:rsid w:val="00E243D3"/>
    <w:rsid w:val="00E251BD"/>
    <w:rsid w:val="00E3403C"/>
    <w:rsid w:val="00E76677"/>
    <w:rsid w:val="00E778C5"/>
    <w:rsid w:val="00E8618C"/>
    <w:rsid w:val="00E91CE4"/>
    <w:rsid w:val="00EA577D"/>
    <w:rsid w:val="00EB2F81"/>
    <w:rsid w:val="00EC7BF7"/>
    <w:rsid w:val="00ED51A1"/>
    <w:rsid w:val="00EE4D18"/>
    <w:rsid w:val="00EE5EC0"/>
    <w:rsid w:val="00EF0956"/>
    <w:rsid w:val="00EF23C9"/>
    <w:rsid w:val="00EF3A18"/>
    <w:rsid w:val="00F11AFB"/>
    <w:rsid w:val="00F26F40"/>
    <w:rsid w:val="00F41353"/>
    <w:rsid w:val="00F476D1"/>
    <w:rsid w:val="00F51656"/>
    <w:rsid w:val="00F57800"/>
    <w:rsid w:val="00F6163A"/>
    <w:rsid w:val="00F70B47"/>
    <w:rsid w:val="00F76E15"/>
    <w:rsid w:val="00F7700E"/>
    <w:rsid w:val="00F87883"/>
    <w:rsid w:val="00F87F3F"/>
    <w:rsid w:val="00FB46FE"/>
    <w:rsid w:val="00FB4905"/>
    <w:rsid w:val="00FD3BC4"/>
    <w:rsid w:val="00FE458C"/>
    <w:rsid w:val="00FE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3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Знак Знак Знак Знак Знак"/>
    <w:basedOn w:val="a"/>
    <w:rsid w:val="00F4135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F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44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733D2"/>
    <w:pPr>
      <w:ind w:left="720"/>
      <w:contextualSpacing/>
    </w:pPr>
  </w:style>
  <w:style w:type="paragraph" w:customStyle="1" w:styleId="headertext">
    <w:name w:val="headertext"/>
    <w:basedOn w:val="a"/>
    <w:rsid w:val="00DF1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DF1A0A"/>
  </w:style>
  <w:style w:type="paragraph" w:customStyle="1" w:styleId="formattext">
    <w:name w:val="formattext"/>
    <w:basedOn w:val="a"/>
    <w:rsid w:val="00DF1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DF1A0A"/>
  </w:style>
  <w:style w:type="character" w:styleId="a8">
    <w:name w:val="Hyperlink"/>
    <w:basedOn w:val="a0"/>
    <w:uiPriority w:val="99"/>
    <w:semiHidden/>
    <w:unhideWhenUsed/>
    <w:rsid w:val="00DF1A0A"/>
    <w:rPr>
      <w:color w:val="0000FF"/>
      <w:u w:val="single"/>
    </w:rPr>
  </w:style>
  <w:style w:type="paragraph" w:customStyle="1" w:styleId="3">
    <w:name w:val="Основной текст3"/>
    <w:basedOn w:val="a"/>
    <w:rsid w:val="004E656D"/>
    <w:pPr>
      <w:widowControl w:val="0"/>
      <w:shd w:val="clear" w:color="auto" w:fill="FFFFFF"/>
      <w:spacing w:after="0" w:line="0" w:lineRule="atLeast"/>
      <w:ind w:hanging="98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Nonformat">
    <w:name w:val="ConsNonformat"/>
    <w:rsid w:val="00561F17"/>
    <w:pPr>
      <w:widowControl w:val="0"/>
      <w:suppressAutoHyphens/>
      <w:spacing w:after="0" w:line="240" w:lineRule="auto"/>
    </w:pPr>
    <w:rPr>
      <w:rFonts w:ascii="Courier New" w:eastAsiaTheme="minorEastAsia" w:hAnsi="Courier New" w:cs="Times New Roman"/>
      <w:sz w:val="20"/>
      <w:szCs w:val="20"/>
      <w:lang w:eastAsia="ar-SA"/>
    </w:rPr>
  </w:style>
  <w:style w:type="paragraph" w:customStyle="1" w:styleId="FORMATTEXT0">
    <w:name w:val=".FORMATTEXT"/>
    <w:uiPriority w:val="99"/>
    <w:rsid w:val="00561F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3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Знак Знак Знак Знак Знак"/>
    <w:basedOn w:val="a"/>
    <w:rsid w:val="00F4135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F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44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733D2"/>
    <w:pPr>
      <w:ind w:left="720"/>
      <w:contextualSpacing/>
    </w:pPr>
  </w:style>
  <w:style w:type="paragraph" w:customStyle="1" w:styleId="headertext">
    <w:name w:val="headertext"/>
    <w:basedOn w:val="a"/>
    <w:rsid w:val="00DF1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DF1A0A"/>
  </w:style>
  <w:style w:type="paragraph" w:customStyle="1" w:styleId="formattext">
    <w:name w:val="formattext"/>
    <w:basedOn w:val="a"/>
    <w:rsid w:val="00DF1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DF1A0A"/>
  </w:style>
  <w:style w:type="character" w:styleId="a8">
    <w:name w:val="Hyperlink"/>
    <w:basedOn w:val="a0"/>
    <w:uiPriority w:val="99"/>
    <w:semiHidden/>
    <w:unhideWhenUsed/>
    <w:rsid w:val="00DF1A0A"/>
    <w:rPr>
      <w:color w:val="0000FF"/>
      <w:u w:val="single"/>
    </w:rPr>
  </w:style>
  <w:style w:type="paragraph" w:customStyle="1" w:styleId="3">
    <w:name w:val="Основной текст3"/>
    <w:basedOn w:val="a"/>
    <w:rsid w:val="004E656D"/>
    <w:pPr>
      <w:widowControl w:val="0"/>
      <w:shd w:val="clear" w:color="auto" w:fill="FFFFFF"/>
      <w:spacing w:after="0" w:line="0" w:lineRule="atLeast"/>
      <w:ind w:hanging="98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Nonformat">
    <w:name w:val="ConsNonformat"/>
    <w:rsid w:val="00561F17"/>
    <w:pPr>
      <w:widowControl w:val="0"/>
      <w:suppressAutoHyphens/>
      <w:spacing w:after="0" w:line="240" w:lineRule="auto"/>
    </w:pPr>
    <w:rPr>
      <w:rFonts w:ascii="Courier New" w:eastAsiaTheme="minorEastAsia" w:hAnsi="Courier New" w:cs="Times New Roman"/>
      <w:sz w:val="20"/>
      <w:szCs w:val="20"/>
      <w:lang w:eastAsia="ar-SA"/>
    </w:rPr>
  </w:style>
  <w:style w:type="paragraph" w:customStyle="1" w:styleId="FORMATTEXT0">
    <w:name w:val=".FORMATTEXT"/>
    <w:uiPriority w:val="99"/>
    <w:rsid w:val="00561F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851">
          <w:marLeft w:val="0"/>
          <w:marRight w:val="0"/>
          <w:marTop w:val="52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5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3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9EF1E-EAFE-45E9-BF13-45A81236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Мосягина Мария Игоревна</dc:creator>
  <cp:lastModifiedBy>Ермоченкова Ольга Юрьевна</cp:lastModifiedBy>
  <cp:revision>6</cp:revision>
  <cp:lastPrinted>2023-04-24T11:31:00Z</cp:lastPrinted>
  <dcterms:created xsi:type="dcterms:W3CDTF">2023-05-04T08:03:00Z</dcterms:created>
  <dcterms:modified xsi:type="dcterms:W3CDTF">2023-05-04T11:11:00Z</dcterms:modified>
</cp:coreProperties>
</file>